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EA" w:rsidRDefault="00DC5578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4"/>
        </w:rPr>
      </w:pPr>
      <w:r>
        <w:rPr>
          <w:rFonts w:eastAsia="SimSun"/>
          <w:b/>
          <w:color w:val="auto"/>
          <w:sz w:val="24"/>
        </w:rPr>
        <w:t>Муниципальное бюджетное дошкольное образовательное учреждение</w:t>
      </w:r>
    </w:p>
    <w:p w:rsidR="001D23EA" w:rsidRDefault="00DC5578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4"/>
        </w:rPr>
      </w:pPr>
      <w:r>
        <w:rPr>
          <w:rFonts w:eastAsia="SimSun"/>
          <w:b/>
          <w:color w:val="auto"/>
          <w:sz w:val="24"/>
        </w:rPr>
        <w:t>«ДЕТСКИЙ САД «ЛАСТОЧКИ» С. ГАЛАЙТЫ</w:t>
      </w:r>
    </w:p>
    <w:p w:rsidR="001D23EA" w:rsidRDefault="00DC5578">
      <w:pPr>
        <w:spacing w:after="0" w:line="240" w:lineRule="auto"/>
        <w:ind w:left="0" w:firstLine="0"/>
        <w:jc w:val="center"/>
        <w:rPr>
          <w:rFonts w:eastAsia="SimSun"/>
          <w:b/>
          <w:color w:val="auto"/>
          <w:sz w:val="24"/>
        </w:rPr>
      </w:pPr>
      <w:r>
        <w:rPr>
          <w:rFonts w:eastAsia="SimSun"/>
          <w:b/>
          <w:color w:val="auto"/>
          <w:sz w:val="24"/>
        </w:rPr>
        <w:t>НОЖАЙ-ЮРТОВСКОГО МУНИЦИПАЛЬНОГО РАЙОНА»</w:t>
      </w:r>
    </w:p>
    <w:p w:rsidR="001D23EA" w:rsidRDefault="001D23EA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096"/>
        </w:tabs>
        <w:spacing w:after="0" w:line="240" w:lineRule="auto"/>
        <w:ind w:left="0" w:firstLine="0"/>
        <w:jc w:val="left"/>
        <w:rPr>
          <w:rFonts w:eastAsia="SimSun"/>
        </w:rPr>
      </w:pPr>
    </w:p>
    <w:p w:rsidR="001D23EA" w:rsidRDefault="001D23EA">
      <w:pPr>
        <w:shd w:val="clear" w:color="auto" w:fill="FFFFFF"/>
        <w:tabs>
          <w:tab w:val="left" w:pos="5529"/>
          <w:tab w:val="left" w:pos="5670"/>
          <w:tab w:val="left" w:pos="5812"/>
          <w:tab w:val="left" w:pos="5954"/>
          <w:tab w:val="left" w:pos="6096"/>
        </w:tabs>
        <w:spacing w:after="0" w:line="240" w:lineRule="auto"/>
        <w:ind w:left="0" w:firstLine="0"/>
        <w:jc w:val="left"/>
        <w:rPr>
          <w:rFonts w:eastAsia="SimSun"/>
        </w:rPr>
      </w:pPr>
    </w:p>
    <w:p w:rsidR="001D23EA" w:rsidRDefault="00DC5578">
      <w:pPr>
        <w:tabs>
          <w:tab w:val="left" w:pos="5328"/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</w:rPr>
      </w:pPr>
      <w:r>
        <w:rPr>
          <w:rFonts w:eastAsia="SimSun"/>
          <w:color w:val="auto"/>
        </w:rPr>
        <w:t>ПРИНЯТ</w:t>
      </w:r>
      <w:r>
        <w:rPr>
          <w:rFonts w:eastAsia="SimSun"/>
          <w:color w:val="auto"/>
        </w:rPr>
        <w:tab/>
        <w:t xml:space="preserve">           УТВЕРЖДЕН</w:t>
      </w:r>
      <w:r>
        <w:rPr>
          <w:rFonts w:eastAsia="SimSun"/>
          <w:color w:val="auto"/>
        </w:rPr>
        <w:tab/>
      </w:r>
    </w:p>
    <w:p w:rsidR="001D23EA" w:rsidRDefault="00DC5578">
      <w:pPr>
        <w:tabs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</w:rPr>
      </w:pPr>
      <w:r>
        <w:rPr>
          <w:rFonts w:eastAsia="SimSun"/>
          <w:color w:val="auto"/>
        </w:rPr>
        <w:t>Заседанием комиссииприказом МБДОУ</w:t>
      </w:r>
    </w:p>
    <w:p w:rsidR="001D23EA" w:rsidRDefault="00DC5578">
      <w:pPr>
        <w:tabs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</w:rPr>
      </w:pPr>
      <w:r>
        <w:rPr>
          <w:rFonts w:eastAsia="SimSun"/>
          <w:color w:val="auto"/>
        </w:rPr>
        <w:t>по проведению самоообследования</w:t>
      </w:r>
      <w:r>
        <w:rPr>
          <w:rFonts w:eastAsia="SimSun"/>
          <w:color w:val="auto"/>
        </w:rPr>
        <w:tab/>
      </w:r>
      <w:r>
        <w:rPr>
          <w:rFonts w:eastAsia="SimSun"/>
          <w:color w:val="auto"/>
          <w:szCs w:val="26"/>
        </w:rPr>
        <w:t>«Детский сад «Ласточки»</w:t>
      </w:r>
    </w:p>
    <w:p w:rsidR="001D23EA" w:rsidRDefault="00DC5578">
      <w:pPr>
        <w:tabs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  <w:szCs w:val="26"/>
        </w:rPr>
      </w:pPr>
      <w:r>
        <w:rPr>
          <w:rFonts w:eastAsia="SimSun"/>
          <w:color w:val="auto"/>
        </w:rPr>
        <w:t xml:space="preserve">МБДОУ «Детский сад </w:t>
      </w:r>
      <w:r>
        <w:rPr>
          <w:rFonts w:eastAsia="SimSun"/>
          <w:color w:val="auto"/>
          <w:szCs w:val="26"/>
        </w:rPr>
        <w:t xml:space="preserve">«Ласточки» </w:t>
      </w:r>
      <w:r>
        <w:rPr>
          <w:rFonts w:eastAsia="SimSun"/>
          <w:color w:val="auto"/>
          <w:szCs w:val="26"/>
        </w:rPr>
        <w:tab/>
      </w:r>
      <w:r>
        <w:rPr>
          <w:rFonts w:eastAsia="SimSun"/>
          <w:color w:val="auto"/>
        </w:rPr>
        <w:t>с. Галайты»</w:t>
      </w:r>
    </w:p>
    <w:p w:rsidR="001D23EA" w:rsidRDefault="00DC5578">
      <w:pPr>
        <w:tabs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</w:rPr>
      </w:pPr>
      <w:r>
        <w:rPr>
          <w:rFonts w:eastAsia="SimSun"/>
          <w:color w:val="auto"/>
          <w:szCs w:val="26"/>
        </w:rPr>
        <w:t>с. Галайты</w:t>
      </w:r>
      <w:r w:rsidR="00AD13AA">
        <w:rPr>
          <w:rFonts w:eastAsia="SimSun"/>
          <w:color w:val="auto"/>
        </w:rPr>
        <w:t>»</w:t>
      </w:r>
      <w:r w:rsidR="00AD13AA">
        <w:rPr>
          <w:rFonts w:eastAsia="SimSun"/>
          <w:color w:val="auto"/>
        </w:rPr>
        <w:tab/>
        <w:t>от 14 марта 2022</w:t>
      </w:r>
      <w:r>
        <w:rPr>
          <w:rFonts w:eastAsia="SimSun"/>
          <w:color w:val="auto"/>
        </w:rPr>
        <w:t xml:space="preserve"> г. №127</w:t>
      </w:r>
      <w:bookmarkStart w:id="0" w:name="_GoBack"/>
      <w:bookmarkEnd w:id="0"/>
    </w:p>
    <w:p w:rsidR="001D23EA" w:rsidRDefault="00AD13AA">
      <w:pPr>
        <w:tabs>
          <w:tab w:val="left" w:pos="6096"/>
        </w:tabs>
        <w:spacing w:after="0" w:line="240" w:lineRule="auto"/>
        <w:ind w:left="0" w:firstLine="0"/>
        <w:jc w:val="left"/>
        <w:rPr>
          <w:rFonts w:eastAsia="SimSun"/>
          <w:color w:val="auto"/>
        </w:rPr>
      </w:pPr>
      <w:r>
        <w:rPr>
          <w:rFonts w:eastAsia="SimSun"/>
          <w:color w:val="auto"/>
        </w:rPr>
        <w:t>(протокол от 14.03.2022</w:t>
      </w:r>
      <w:r w:rsidR="00DC5578">
        <w:rPr>
          <w:rFonts w:eastAsia="SimSun"/>
          <w:color w:val="auto"/>
        </w:rPr>
        <w:t xml:space="preserve">г. №2)                                     </w:t>
      </w:r>
    </w:p>
    <w:p w:rsidR="001D23EA" w:rsidRDefault="001D23EA">
      <w:pPr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spacing w:after="0" w:line="276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</w:p>
    <w:p w:rsidR="001D23EA" w:rsidRDefault="00DC5578">
      <w:pPr>
        <w:spacing w:after="120" w:line="240" w:lineRule="auto"/>
        <w:ind w:left="0" w:firstLine="0"/>
        <w:contextualSpacing/>
        <w:jc w:val="center"/>
        <w:rPr>
          <w:rFonts w:eastAsia="Calibri"/>
          <w:color w:val="auto"/>
          <w:szCs w:val="40"/>
          <w:lang w:eastAsia="en-US"/>
        </w:rPr>
      </w:pPr>
      <w:r>
        <w:rPr>
          <w:rFonts w:eastAsia="Calibri"/>
          <w:color w:val="auto"/>
          <w:szCs w:val="40"/>
          <w:lang w:eastAsia="en-US"/>
        </w:rPr>
        <w:t xml:space="preserve">ОТЧЕТ </w:t>
      </w:r>
    </w:p>
    <w:p w:rsidR="001D23EA" w:rsidRDefault="00DC5578">
      <w:pPr>
        <w:spacing w:after="120" w:line="240" w:lineRule="auto"/>
        <w:ind w:left="0" w:firstLine="0"/>
        <w:contextualSpacing/>
        <w:jc w:val="center"/>
        <w:rPr>
          <w:rFonts w:eastAsia="Calibri"/>
          <w:color w:val="auto"/>
          <w:szCs w:val="40"/>
          <w:lang w:eastAsia="en-US"/>
        </w:rPr>
      </w:pPr>
      <w:r>
        <w:rPr>
          <w:rFonts w:eastAsia="Calibri"/>
          <w:color w:val="auto"/>
          <w:szCs w:val="40"/>
          <w:lang w:eastAsia="en-US"/>
        </w:rPr>
        <w:t>о результатах самообследования</w:t>
      </w:r>
    </w:p>
    <w:p w:rsidR="001D23EA" w:rsidRDefault="00DC5578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spacing w:after="0" w:line="240" w:lineRule="auto"/>
        <w:ind w:left="0" w:firstLine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 xml:space="preserve">муниципального бюджетного </w:t>
      </w:r>
    </w:p>
    <w:p w:rsidR="001D23EA" w:rsidRDefault="00DC5578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spacing w:after="0" w:line="240" w:lineRule="auto"/>
        <w:ind w:left="0" w:firstLine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 xml:space="preserve">дошкольного образовательного учреждения </w:t>
      </w:r>
    </w:p>
    <w:p w:rsidR="001D23EA" w:rsidRDefault="00DC5578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spacing w:after="0" w:line="240" w:lineRule="auto"/>
        <w:ind w:left="0" w:firstLine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 xml:space="preserve">«Детский сад «Ласточки» с. Галайты </w:t>
      </w:r>
    </w:p>
    <w:p w:rsidR="001D23EA" w:rsidRDefault="00DC5578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spacing w:after="0" w:line="240" w:lineRule="auto"/>
        <w:ind w:left="0" w:firstLine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Ножай-Юртовского муниципального района» </w:t>
      </w:r>
    </w:p>
    <w:p w:rsidR="001D23EA" w:rsidRDefault="00AD13AA">
      <w:pPr>
        <w:shd w:val="clear" w:color="auto" w:fill="FFFFFF"/>
        <w:tabs>
          <w:tab w:val="left" w:pos="5245"/>
          <w:tab w:val="left" w:pos="5529"/>
          <w:tab w:val="left" w:pos="5812"/>
          <w:tab w:val="left" w:pos="6096"/>
          <w:tab w:val="left" w:pos="6379"/>
        </w:tabs>
        <w:spacing w:after="0" w:line="240" w:lineRule="auto"/>
        <w:ind w:left="0" w:firstLine="0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>за 2021</w:t>
      </w:r>
      <w:r w:rsidR="00DC5578">
        <w:rPr>
          <w:rFonts w:eastAsia="SimSun"/>
          <w:szCs w:val="28"/>
        </w:rPr>
        <w:t xml:space="preserve"> год</w:t>
      </w: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708"/>
        <w:contextualSpacing/>
        <w:rPr>
          <w:szCs w:val="28"/>
        </w:rPr>
      </w:pPr>
    </w:p>
    <w:p w:rsidR="001D23EA" w:rsidRDefault="001D23EA">
      <w:pPr>
        <w:spacing w:line="240" w:lineRule="auto"/>
        <w:ind w:left="0" w:firstLine="0"/>
        <w:contextualSpacing/>
        <w:rPr>
          <w:szCs w:val="28"/>
        </w:rPr>
      </w:pPr>
    </w:p>
    <w:p w:rsidR="001D23EA" w:rsidRDefault="00AD13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 Галайты–2022</w:t>
      </w:r>
      <w:r w:rsidR="00DC5578">
        <w:rPr>
          <w:rFonts w:ascii="Times New Roman" w:hAnsi="Times New Roman" w:cs="Times New Roman"/>
          <w:sz w:val="28"/>
          <w:szCs w:val="28"/>
        </w:rPr>
        <w:t>г.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>В соответствии с пунктом 3 части 2 статьи 29 Федерального закона от 29 декабря 2012г. №273-ФЗ «Об образовании в Российской Федерации»</w:t>
      </w:r>
      <w:r>
        <w:rPr>
          <w:shd w:val="clear" w:color="auto" w:fill="FFFFFF"/>
        </w:rPr>
        <w:t>(с изменениями на 2 июля 2021 года)</w:t>
      </w:r>
      <w:r>
        <w:rPr>
          <w:szCs w:val="28"/>
        </w:rPr>
        <w:t xml:space="preserve">, Приказом Министерства образования и науки Российской Федерации от 14 июня 2013 г. №462 г. Москва «Об утверждении Порядка проведения самообследования образовательной организацией» и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самообследованию» в МБДОУ «Детский сад «Ласточки» проведено самообследование. 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Цель самообследования –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самообследования. </w:t>
      </w:r>
    </w:p>
    <w:p w:rsidR="001D23EA" w:rsidRDefault="00DC5578">
      <w:pPr>
        <w:spacing w:after="0"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Процедура самообследования проводилась по следующим этапам: </w:t>
      </w:r>
    </w:p>
    <w:p w:rsidR="001D23EA" w:rsidRDefault="00DC557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709"/>
        <w:contextualSpacing/>
        <w:rPr>
          <w:szCs w:val="28"/>
        </w:rPr>
      </w:pPr>
      <w:r>
        <w:rPr>
          <w:szCs w:val="28"/>
        </w:rPr>
        <w:t xml:space="preserve">Планирование и подготовка работ по самообследованию учреждения (приказ о проведении самоанализа, состав рабочей группы); </w:t>
      </w:r>
    </w:p>
    <w:p w:rsidR="001D23EA" w:rsidRDefault="00DC557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709"/>
        <w:contextualSpacing/>
        <w:rPr>
          <w:szCs w:val="28"/>
        </w:rPr>
      </w:pPr>
      <w:r>
        <w:rPr>
          <w:szCs w:val="28"/>
        </w:rPr>
        <w:t xml:space="preserve">Организация и проведение самообследования в учреждении; </w:t>
      </w:r>
    </w:p>
    <w:p w:rsidR="001D23EA" w:rsidRDefault="00DC557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709"/>
        <w:contextualSpacing/>
        <w:rPr>
          <w:szCs w:val="28"/>
        </w:rPr>
      </w:pPr>
      <w:r>
        <w:rPr>
          <w:szCs w:val="28"/>
        </w:rPr>
        <w:t xml:space="preserve">Обобщение полученных результатов и на их основе формирование отчета; </w:t>
      </w:r>
    </w:p>
    <w:p w:rsidR="001D23EA" w:rsidRDefault="00DC557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709"/>
        <w:contextualSpacing/>
        <w:rPr>
          <w:szCs w:val="28"/>
        </w:rPr>
      </w:pPr>
      <w:r>
        <w:rPr>
          <w:szCs w:val="28"/>
        </w:rPr>
        <w:t xml:space="preserve">Размещение отчета на официальном сайте МБДОУ «Детский сад «Ласточки» в сети «Интернет» и направление его Учредителю. </w:t>
      </w:r>
    </w:p>
    <w:p w:rsidR="001D23EA" w:rsidRDefault="001D23EA">
      <w:pPr>
        <w:spacing w:after="0" w:line="240" w:lineRule="auto"/>
        <w:ind w:left="1493" w:firstLine="0"/>
        <w:contextualSpacing/>
        <w:rPr>
          <w:szCs w:val="28"/>
        </w:rPr>
      </w:pPr>
    </w:p>
    <w:p w:rsidR="001D23EA" w:rsidRDefault="00DC5578">
      <w:pPr>
        <w:spacing w:after="159"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В процессе самообследования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</w:t>
      </w:r>
    </w:p>
    <w:p w:rsidR="001D23EA" w:rsidRDefault="00DC5578">
      <w:pPr>
        <w:pStyle w:val="1"/>
        <w:numPr>
          <w:ilvl w:val="0"/>
          <w:numId w:val="0"/>
        </w:numPr>
        <w:spacing w:after="191" w:line="240" w:lineRule="atLeast"/>
        <w:contextualSpacing/>
        <w:jc w:val="both"/>
        <w:rPr>
          <w:szCs w:val="28"/>
        </w:rPr>
      </w:pPr>
      <w:r>
        <w:rPr>
          <w:szCs w:val="28"/>
        </w:rPr>
        <w:tab/>
        <w:t xml:space="preserve">1.Образовательная деятельность дошкольного учреждения. </w:t>
      </w:r>
    </w:p>
    <w:p w:rsidR="001D23EA" w:rsidRDefault="00DC5578">
      <w:pPr>
        <w:tabs>
          <w:tab w:val="left" w:pos="0"/>
        </w:tabs>
        <w:spacing w:after="209" w:line="240" w:lineRule="atLeast"/>
        <w:ind w:left="0" w:firstLine="0"/>
        <w:contextualSpacing/>
        <w:rPr>
          <w:szCs w:val="28"/>
        </w:rPr>
      </w:pPr>
      <w:r>
        <w:rPr>
          <w:b/>
          <w:szCs w:val="28"/>
        </w:rPr>
        <w:tab/>
        <w:t xml:space="preserve">1.1.Общая характеристика МБДОУ. 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Тип:</w:t>
      </w:r>
      <w:r>
        <w:rPr>
          <w:rFonts w:eastAsia="Calibri"/>
          <w:color w:val="auto"/>
          <w:szCs w:val="28"/>
          <w:lang w:eastAsia="en-US"/>
        </w:rPr>
        <w:t xml:space="preserve"> дошкольное образовательное учреждение                                                                  </w:t>
      </w:r>
      <w:r>
        <w:rPr>
          <w:rFonts w:eastAsia="Calibri"/>
          <w:b/>
          <w:color w:val="auto"/>
          <w:szCs w:val="28"/>
          <w:lang w:eastAsia="en-US"/>
        </w:rPr>
        <w:t>Вид ДОУ:</w:t>
      </w:r>
      <w:r>
        <w:rPr>
          <w:rFonts w:eastAsia="Calibri"/>
          <w:color w:val="auto"/>
          <w:szCs w:val="28"/>
          <w:lang w:eastAsia="en-US"/>
        </w:rPr>
        <w:t xml:space="preserve"> детский сад                                                                                                 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Наименование учреждения:</w:t>
      </w:r>
      <w:r>
        <w:rPr>
          <w:rFonts w:eastAsia="Calibri"/>
          <w:color w:val="auto"/>
          <w:szCs w:val="28"/>
          <w:lang w:eastAsia="en-US"/>
        </w:rPr>
        <w:t xml:space="preserve"> Муниципальное бюджетное дошкольное образовательное учреждение «</w:t>
      </w:r>
      <w:r>
        <w:rPr>
          <w:rFonts w:eastAsia="Calibri"/>
          <w:iCs/>
          <w:color w:val="auto"/>
          <w:szCs w:val="28"/>
          <w:lang w:eastAsia="en-US"/>
        </w:rPr>
        <w:t>Детский сад «Ласточки» с. Галайты» Ножай-Юртовского муниципального района».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u w:val="single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Юридический адрес:</w:t>
      </w:r>
      <w:r>
        <w:rPr>
          <w:rFonts w:eastAsia="Calibri"/>
          <w:color w:val="auto"/>
          <w:szCs w:val="28"/>
          <w:u w:val="single"/>
          <w:lang w:eastAsia="en-US"/>
        </w:rPr>
        <w:t>366222, Чеченская Республика, Ножай- Юртовский муниципальный район   с. Галайты, ул. А.А. Кадырова, 22А.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Фактический адрес: </w:t>
      </w:r>
      <w:r>
        <w:rPr>
          <w:rFonts w:eastAsia="Calibri"/>
          <w:color w:val="auto"/>
          <w:szCs w:val="28"/>
          <w:u w:val="single"/>
          <w:lang w:eastAsia="en-US"/>
        </w:rPr>
        <w:t>366222, Чеченская Республика, Ножай-Юртовский муниципальный район   с. Галайты, ул. А.А. Кадырова, 22А.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lastRenderedPageBreak/>
        <w:t xml:space="preserve">Электронный адрес: </w:t>
      </w:r>
      <w:r>
        <w:rPr>
          <w:rFonts w:eastAsia="Calibri"/>
          <w:b/>
          <w:color w:val="0070C0"/>
          <w:szCs w:val="28"/>
          <w:lang w:eastAsia="en-US"/>
        </w:rPr>
        <w:t>maryam.machieva@mail.ru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b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Лицензия-серия: </w:t>
      </w:r>
      <w:r>
        <w:rPr>
          <w:rFonts w:eastAsia="Calibri"/>
        </w:rPr>
        <w:t>20 Л 02</w:t>
      </w:r>
      <w:r>
        <w:rPr>
          <w:rFonts w:eastAsia="Calibri"/>
          <w:color w:val="auto"/>
          <w:szCs w:val="28"/>
          <w:lang w:eastAsia="en-US"/>
        </w:rPr>
        <w:t xml:space="preserve"> № 0001621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Год ввода в эксплуатацию здания: </w:t>
      </w:r>
      <w:r>
        <w:rPr>
          <w:rFonts w:eastAsia="Calibri"/>
          <w:color w:val="auto"/>
          <w:szCs w:val="28"/>
          <w:lang w:eastAsia="en-US"/>
        </w:rPr>
        <w:t xml:space="preserve">2019г.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Режим работы: </w:t>
      </w:r>
      <w:r>
        <w:rPr>
          <w:rFonts w:eastAsia="Calibri"/>
          <w:color w:val="auto"/>
          <w:szCs w:val="28"/>
          <w:lang w:eastAsia="en-US"/>
        </w:rPr>
        <w:t xml:space="preserve">5 дневная   неделя с   12-ти    часовым пребыванием детей, с 07.00 – 19.00 ч., кроме: субботы, воскресенья и праздничных дней.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Заведующий дошкольного учреждения: </w:t>
      </w:r>
      <w:r>
        <w:rPr>
          <w:rFonts w:eastAsia="Calibri"/>
          <w:color w:val="auto"/>
          <w:szCs w:val="28"/>
          <w:lang w:eastAsia="en-US"/>
        </w:rPr>
        <w:t>Мачиева М.А.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Функционирует: </w:t>
      </w:r>
      <w:r>
        <w:rPr>
          <w:rFonts w:eastAsia="Calibri"/>
          <w:color w:val="auto"/>
          <w:szCs w:val="28"/>
          <w:lang w:eastAsia="en-US"/>
        </w:rPr>
        <w:t xml:space="preserve">Детский сад посещает 144 воспитанников в возрасте от 2 до 6 лет.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b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Количество групп общеразвивающей направленности – 5.</w:t>
      </w:r>
    </w:p>
    <w:p w:rsidR="001D23EA" w:rsidRDefault="001D23EA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5"/>
        <w:gridCol w:w="2963"/>
      </w:tblGrid>
      <w:tr w:rsidR="001D23EA">
        <w:trPr>
          <w:trHeight w:val="647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>Возрастная группа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>Количество детей</w:t>
            </w:r>
          </w:p>
        </w:tc>
      </w:tr>
      <w:tr w:rsidR="001D23EA">
        <w:trPr>
          <w:trHeight w:val="437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Старшая группа «Радуга»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37</w:t>
            </w:r>
          </w:p>
        </w:tc>
      </w:tr>
      <w:tr w:rsidR="001D23EA">
        <w:trPr>
          <w:trHeight w:val="51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Средняя группа  «Улыбка»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33</w:t>
            </w:r>
          </w:p>
        </w:tc>
      </w:tr>
      <w:tr w:rsidR="001D23EA">
        <w:trPr>
          <w:trHeight w:val="454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Младшая группа «Солнышко»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35</w:t>
            </w:r>
          </w:p>
        </w:tc>
      </w:tr>
      <w:tr w:rsidR="001D23EA">
        <w:trPr>
          <w:trHeight w:val="52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Вторая группа раннего возраста «Утята»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26</w:t>
            </w:r>
          </w:p>
        </w:tc>
      </w:tr>
      <w:tr w:rsidR="001D23EA">
        <w:trPr>
          <w:trHeight w:val="529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Первая группа раннего возраста «Пчелки»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DC5578">
            <w:pPr>
              <w:tabs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13</w:t>
            </w:r>
          </w:p>
        </w:tc>
      </w:tr>
    </w:tbl>
    <w:p w:rsidR="001D23EA" w:rsidRDefault="001D23EA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1D23EA" w:rsidRDefault="001D23EA">
      <w:pPr>
        <w:tabs>
          <w:tab w:val="left" w:pos="0"/>
        </w:tabs>
        <w:spacing w:after="172" w:line="240" w:lineRule="auto"/>
        <w:ind w:left="0" w:firstLine="0"/>
        <w:contextualSpacing/>
        <w:rPr>
          <w:szCs w:val="28"/>
        </w:rPr>
      </w:pPr>
    </w:p>
    <w:p w:rsidR="001D23EA" w:rsidRDefault="00DC5578">
      <w:pPr>
        <w:numPr>
          <w:ilvl w:val="0"/>
          <w:numId w:val="3"/>
        </w:numPr>
        <w:spacing w:after="209" w:line="240" w:lineRule="auto"/>
        <w:ind w:hanging="211"/>
        <w:contextualSpacing/>
        <w:rPr>
          <w:szCs w:val="28"/>
        </w:rPr>
      </w:pPr>
      <w:r>
        <w:rPr>
          <w:b/>
          <w:szCs w:val="28"/>
        </w:rPr>
        <w:t xml:space="preserve">2.Правоустанавливающие документы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Муниципальное бюджетное дошкольное образовательное учреждение  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«Детский сад «Ласточки» осуществляет свою деятельность в соответствии с нормативно-правовыми документами законодательства РФ в сфере образования: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shd w:val="clear" w:color="auto" w:fill="FFFFFF"/>
        </w:rPr>
      </w:pPr>
      <w:r>
        <w:rPr>
          <w:rFonts w:eastAsia="Calibri"/>
          <w:szCs w:val="28"/>
        </w:rPr>
        <w:t xml:space="preserve">-Федеральный закон «Об образовании в Российской Федерации» от 29.12.2012 г. № 273- ФЗ </w:t>
      </w:r>
      <w:r>
        <w:rPr>
          <w:shd w:val="clear" w:color="auto" w:fill="FFFFFF"/>
        </w:rPr>
        <w:t>(с изменениями на 2 июля 2021 года);</w:t>
      </w:r>
    </w:p>
    <w:p w:rsidR="001D23EA" w:rsidRDefault="00DC5578">
      <w:pPr>
        <w:spacing w:after="0" w:line="240" w:lineRule="auto"/>
        <w:ind w:left="0" w:firstLine="0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</w:t>
      </w:r>
      <w:r>
        <w:rPr>
          <w:rFonts w:eastAsia="Calibri"/>
          <w:szCs w:val="28"/>
          <w:lang w:eastAsia="en-US"/>
        </w:rPr>
        <w:t xml:space="preserve"> Постановление Главного государственного санитарного врача РФ от 28.09.2020г. № 28 «Об утверждении </w:t>
      </w:r>
      <w:hyperlink r:id="rId8" w:anchor="6580IP" w:history="1">
        <w:r>
          <w:rPr>
            <w:rFonts w:eastAsia="Calibri"/>
            <w:szCs w:val="28"/>
            <w:lang w:eastAsia="en-US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rFonts w:eastAsia="Calibri"/>
          <w:szCs w:val="28"/>
          <w:lang w:eastAsia="en-US"/>
        </w:rPr>
        <w:t>;</w:t>
      </w:r>
    </w:p>
    <w:p w:rsidR="001D23EA" w:rsidRDefault="00DC5578">
      <w:pPr>
        <w:tabs>
          <w:tab w:val="left" w:pos="0"/>
        </w:tabs>
        <w:spacing w:after="0" w:line="259" w:lineRule="auto"/>
        <w:ind w:left="0" w:firstLine="0"/>
        <w:rPr>
          <w:szCs w:val="28"/>
        </w:rPr>
      </w:pPr>
      <w:r>
        <w:rPr>
          <w:rFonts w:eastAsia="Calibri"/>
          <w:color w:val="auto"/>
          <w:szCs w:val="28"/>
          <w:lang w:eastAsia="en-US"/>
        </w:rPr>
        <w:t>-</w:t>
      </w:r>
      <w:r>
        <w:rPr>
          <w:szCs w:val="28"/>
        </w:rPr>
        <w:t xml:space="preserve"> Постановление Главного государственного санитарного врача РФ от 27.10.2020г. №32</w:t>
      </w:r>
      <w:hyperlink r:id="rId9" w:tgtFrame="_blank" w:history="1">
        <w:r>
          <w:rPr>
            <w:szCs w:val="28"/>
          </w:rPr>
          <w:t>«Об утверждении санитарно-эпидемиологических правил и норм СанПиН 2.3/2.4.3590-20</w:t>
        </w:r>
      </w:hyperlink>
      <w:r>
        <w:rPr>
          <w:szCs w:val="28"/>
        </w:rPr>
        <w:t xml:space="preserve"> «Санитарно-эпидемиологические требования к организации общественного питания населения»;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30384);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-Федеральный государственный образовательный стандарт дошкольного образования;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1D23EA" w:rsidRDefault="00DC5578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-Устав МБДОУ.  </w:t>
      </w:r>
    </w:p>
    <w:p w:rsidR="001D23EA" w:rsidRDefault="001D23EA">
      <w:pPr>
        <w:pStyle w:val="a4"/>
        <w:tabs>
          <w:tab w:val="left" w:pos="1134"/>
        </w:tabs>
        <w:spacing w:after="0" w:line="240" w:lineRule="atLeast"/>
        <w:ind w:left="0"/>
        <w:rPr>
          <w:rFonts w:eastAsia="Calibri"/>
          <w:szCs w:val="28"/>
        </w:rPr>
      </w:pPr>
    </w:p>
    <w:p w:rsidR="001D23EA" w:rsidRDefault="00DC5578">
      <w:pPr>
        <w:spacing w:after="209" w:line="240" w:lineRule="auto"/>
        <w:contextualSpacing/>
        <w:rPr>
          <w:szCs w:val="28"/>
        </w:rPr>
      </w:pPr>
      <w:r>
        <w:rPr>
          <w:b/>
          <w:szCs w:val="28"/>
        </w:rPr>
        <w:t xml:space="preserve">1.3. Общие сведения об образовательной деятельности.  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Образовательная деятельность организуется в соответствии с основной образовательной программой дошкольного образования ДОУ (далее ООП ДОУ)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ДОУ.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В основу организации образовательного процесса определен комплексно-тематический принцип планирования. 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2020 года велась активная работа по реализации ФГОС ДО. 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За отчётный период в ДОУ проведены следующие мероприятия: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-создан банк нормативно-правовых документов федерального, регионального уровней, регламентирующих реализацию ФГОС ДО; </w:t>
      </w:r>
    </w:p>
    <w:p w:rsidR="001D23EA" w:rsidRDefault="00DC5578">
      <w:pPr>
        <w:tabs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-налажено взаимодействие с МБОУ "СОШ с. Галайты".</w:t>
      </w:r>
    </w:p>
    <w:p w:rsidR="001D23EA" w:rsidRDefault="00DC5578">
      <w:pPr>
        <w:pStyle w:val="1"/>
        <w:numPr>
          <w:ilvl w:val="0"/>
          <w:numId w:val="0"/>
        </w:numPr>
        <w:spacing w:line="240" w:lineRule="auto"/>
        <w:contextualSpacing/>
        <w:jc w:val="both"/>
        <w:rPr>
          <w:rFonts w:eastAsia="Calibri"/>
          <w:b w:val="0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lastRenderedPageBreak/>
        <w:t>Вывод:</w:t>
      </w:r>
      <w:r>
        <w:rPr>
          <w:rFonts w:eastAsia="Calibri"/>
          <w:b w:val="0"/>
          <w:color w:val="auto"/>
          <w:szCs w:val="28"/>
          <w:lang w:eastAsia="en-US"/>
        </w:rPr>
        <w:t xml:space="preserve"> образовательное учреждение функционирует в соответствии с нормативными документами в сфере образования. Образовательный процесс в ДОУ организован в соответствии с основными направлениями социально 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МБДОУ «Детский сад «Ласточки».</w:t>
      </w:r>
    </w:p>
    <w:p w:rsidR="001D23EA" w:rsidRDefault="00DC5578">
      <w:pPr>
        <w:pStyle w:val="1"/>
        <w:numPr>
          <w:ilvl w:val="0"/>
          <w:numId w:val="0"/>
        </w:numPr>
        <w:spacing w:line="240" w:lineRule="auto"/>
        <w:contextualSpacing/>
        <w:jc w:val="both"/>
        <w:rPr>
          <w:szCs w:val="28"/>
        </w:rPr>
      </w:pPr>
      <w:r>
        <w:rPr>
          <w:szCs w:val="28"/>
        </w:rPr>
        <w:t xml:space="preserve">2.Система управления ДОУ. </w:t>
      </w:r>
    </w:p>
    <w:p w:rsidR="001D23EA" w:rsidRDefault="00DC5578">
      <w:pPr>
        <w:spacing w:after="209" w:line="240" w:lineRule="auto"/>
        <w:ind w:left="442"/>
        <w:contextualSpacing/>
        <w:rPr>
          <w:szCs w:val="28"/>
        </w:rPr>
      </w:pPr>
      <w:r>
        <w:rPr>
          <w:b/>
          <w:szCs w:val="28"/>
        </w:rPr>
        <w:t xml:space="preserve">2.1.Характеристика системы управления. </w:t>
      </w:r>
    </w:p>
    <w:p w:rsidR="001D23EA" w:rsidRDefault="00DC5578">
      <w:pPr>
        <w:tabs>
          <w:tab w:val="left" w:pos="851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r>
        <w:rPr>
          <w:shd w:val="clear" w:color="auto" w:fill="FFFFFF"/>
        </w:rPr>
        <w:t>(с изменениями на 2 июля 2021 года)</w:t>
      </w:r>
      <w:r>
        <w:rPr>
          <w:rFonts w:eastAsia="Calibri"/>
          <w:color w:val="auto"/>
          <w:szCs w:val="28"/>
          <w:lang w:eastAsia="en-US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     Формами самоуправления являются:  </w:t>
      </w:r>
    </w:p>
    <w:p w:rsidR="001D23EA" w:rsidRDefault="00DC5578">
      <w:pPr>
        <w:tabs>
          <w:tab w:val="left" w:pos="426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-собрание трудового коллектива (</w:t>
      </w:r>
      <w:r>
        <w:rPr>
          <w:rFonts w:eastAsia="Calibri"/>
          <w:b/>
          <w:color w:val="auto"/>
          <w:szCs w:val="28"/>
          <w:lang w:eastAsia="en-US"/>
        </w:rPr>
        <w:t>с</w:t>
      </w:r>
      <w:r>
        <w:rPr>
          <w:rFonts w:eastAsia="Calibri"/>
          <w:color w:val="auto"/>
          <w:szCs w:val="28"/>
          <w:lang w:eastAsia="en-US"/>
        </w:rPr>
        <w:t xml:space="preserve">одействует расширению коллегиальных, демократических форм управления и воплощения в жизнь государственно-общественных принципов); </w:t>
      </w:r>
    </w:p>
    <w:p w:rsidR="001D23EA" w:rsidRDefault="00DC5578">
      <w:pPr>
        <w:tabs>
          <w:tab w:val="left" w:pos="426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-педагогический совет (осуществляет общее руководство учреждением, в его состав входят все педагоги. Педагогический совет решает вопросы своей деятельности на заседаниях, которые проходят 4-5 раза в год); </w:t>
      </w:r>
    </w:p>
    <w:p w:rsidR="001D23EA" w:rsidRDefault="00DC5578">
      <w:pPr>
        <w:tabs>
          <w:tab w:val="left" w:pos="426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-общее родительское собрание (рассмотрение и обсуждение основных направлений развития детского сада.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воспитанников); </w:t>
      </w:r>
    </w:p>
    <w:p w:rsidR="001D23EA" w:rsidRDefault="00DC5578">
      <w:pPr>
        <w:tabs>
          <w:tab w:val="left" w:pos="426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-родительский комитет (защита прав и интересов воспитанников ДОУ, защита прав и интересов родителей (законных представителей, рассмотрение и обсуждение основных направлений развития ДОУ, участие в определении направления образовательной, воспитательной и   оздоровительной работы ДОУ, вносит предложения по их совершенствованию).</w:t>
      </w:r>
    </w:p>
    <w:p w:rsidR="001D23EA" w:rsidRDefault="00DC5578">
      <w:pPr>
        <w:tabs>
          <w:tab w:val="left" w:pos="426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Порядок выборов в органы самоуправления и их компетенции определяются Уставом. Непосредственное управление ДОУ осуществляет заведующий. Представительным органом работников является действующая в ДОУ     первичная профсоюзная организация (ППО). </w:t>
      </w:r>
    </w:p>
    <w:p w:rsidR="001D23EA" w:rsidRDefault="00DC5578">
      <w:pPr>
        <w:tabs>
          <w:tab w:val="left" w:pos="426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lastRenderedPageBreak/>
        <w:t xml:space="preserve">      В ДОУ используются различные формы контроля (оперативный, тематический, итоговый), результаты которого обсуждаются на административных совещаниях и педагогических советах с целью дальнейшего совершенствования работы.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 </w:t>
      </w:r>
    </w:p>
    <w:p w:rsidR="001D23EA" w:rsidRDefault="00DC5578">
      <w:pPr>
        <w:spacing w:after="209" w:line="240" w:lineRule="auto"/>
        <w:ind w:left="0" w:firstLine="0"/>
        <w:contextualSpacing/>
        <w:rPr>
          <w:szCs w:val="28"/>
        </w:rPr>
      </w:pPr>
      <w:r>
        <w:rPr>
          <w:b/>
          <w:szCs w:val="28"/>
        </w:rPr>
        <w:tab/>
        <w:t>2.2. Структура управления.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Структура   управления муниципальным бюджетным дошкольным образовательным учреждением «Детский сад «Ласточки»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Управляющая система состоит из двух структур: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I структура – административное управление. </w:t>
      </w:r>
    </w:p>
    <w:p w:rsidR="001D23EA" w:rsidRDefault="00DC5578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уровень – заведующий, осуществляющий непосредственное управление детским садом. Управленческая деятельность заведующего обеспечивает материальные, организационные, правовые и социально – психологические условия для реализации функции управления образовательным процессом в детском саду.  Объект управления заведующего – весь коллектив. </w:t>
      </w:r>
    </w:p>
    <w:p w:rsidR="001D23EA" w:rsidRDefault="00DC5578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уровень – старший воспитатель, завхоз.  Объект управления управленцев второго уровня – часть коллектива согласно функциональным обязанностям (педагоги и младший обслуживающий персонал). 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II структура – общественное управление: </w:t>
      </w:r>
    </w:p>
    <w:p w:rsidR="001D23EA" w:rsidRDefault="00DC5578">
      <w:pPr>
        <w:numPr>
          <w:ilvl w:val="0"/>
          <w:numId w:val="8"/>
        </w:numPr>
        <w:tabs>
          <w:tab w:val="left" w:pos="284"/>
        </w:tabs>
        <w:spacing w:after="16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педагогический совет; </w:t>
      </w:r>
    </w:p>
    <w:p w:rsidR="001D23EA" w:rsidRDefault="00DC5578">
      <w:pPr>
        <w:numPr>
          <w:ilvl w:val="0"/>
          <w:numId w:val="8"/>
        </w:numPr>
        <w:tabs>
          <w:tab w:val="left" w:pos="284"/>
        </w:tabs>
        <w:spacing w:after="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общее собрание трудового коллектива; </w:t>
      </w:r>
    </w:p>
    <w:p w:rsidR="001D23EA" w:rsidRDefault="00DC5578">
      <w:pPr>
        <w:numPr>
          <w:ilvl w:val="0"/>
          <w:numId w:val="8"/>
        </w:numPr>
        <w:tabs>
          <w:tab w:val="left" w:pos="284"/>
        </w:tabs>
        <w:spacing w:after="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общее родительское собрание;</w:t>
      </w:r>
    </w:p>
    <w:p w:rsidR="001D23EA" w:rsidRDefault="00DC5578">
      <w:pPr>
        <w:numPr>
          <w:ilvl w:val="0"/>
          <w:numId w:val="8"/>
        </w:numPr>
        <w:tabs>
          <w:tab w:val="left" w:pos="284"/>
        </w:tabs>
        <w:spacing w:after="0" w:line="240" w:lineRule="atLeast"/>
        <w:ind w:left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родительский комитет.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Деятельность органов самоуправления регламентируется Уставом детского сада и соответствующими положениями. </w:t>
      </w:r>
    </w:p>
    <w:p w:rsidR="001D23EA" w:rsidRDefault="00DC5578">
      <w:pPr>
        <w:spacing w:after="209" w:line="240" w:lineRule="auto"/>
        <w:ind w:left="0" w:firstLine="708"/>
        <w:contextualSpacing/>
        <w:rPr>
          <w:b/>
          <w:szCs w:val="28"/>
        </w:rPr>
      </w:pPr>
      <w:r>
        <w:rPr>
          <w:b/>
          <w:szCs w:val="28"/>
        </w:rPr>
        <w:t xml:space="preserve">2.3. Эффективность управления МБДОУ.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Согласно годовому плану в течение 2021 года прошли следующие педагогические советы: 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 Педагогический совет на тему: «Формирование элементарных математических представлений у дошкольников» (22.03.2021г.).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-Педагогический совет на тему: «Оценка деятельности коллектива ДОУ за 2020-2021 учебный год» (27.05.2021г.).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-«Установочный» (31.08.2021г.)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lastRenderedPageBreak/>
        <w:t>- «Педагогический совет на тему: «Экологическое воспитание детей в ДОУ». (30.11.2021г.)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здоровья детей, выполнения инструкций по ОТ и ТБ на рабочем месте, соблюдение правил пожарной безопасности.</w:t>
      </w:r>
    </w:p>
    <w:p w:rsidR="001D23EA" w:rsidRDefault="00DC5578">
      <w:pPr>
        <w:tabs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 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Результатом работы являются: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-повышение активности родителей в жизни детского сада;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-установление разных форм сотрудничества 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-совместное решение актуальных вопросов воспитания на заседания педагогических советов; 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-проведение открытых просмотров ООД;</w:t>
      </w:r>
    </w:p>
    <w:p w:rsidR="001D23EA" w:rsidRDefault="00DC5578">
      <w:pPr>
        <w:tabs>
          <w:tab w:val="left" w:pos="28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-участие в праздниках и досугах. </w:t>
      </w:r>
    </w:p>
    <w:p w:rsidR="001D23EA" w:rsidRDefault="00DC5578">
      <w:p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Вывод:</w:t>
      </w:r>
      <w:r>
        <w:rPr>
          <w:rFonts w:eastAsia="Calibri"/>
          <w:color w:val="auto"/>
          <w:szCs w:val="28"/>
          <w:lang w:eastAsia="en-US"/>
        </w:rPr>
        <w:t xml:space="preserve">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 </w:t>
      </w:r>
    </w:p>
    <w:p w:rsidR="001D23EA" w:rsidRDefault="001D23EA">
      <w:pPr>
        <w:tabs>
          <w:tab w:val="left" w:pos="284"/>
        </w:tabs>
        <w:spacing w:after="0" w:line="240" w:lineRule="auto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1D23EA" w:rsidRDefault="00DC5578">
      <w:pPr>
        <w:pStyle w:val="1"/>
        <w:tabs>
          <w:tab w:val="left" w:pos="1134"/>
        </w:tabs>
        <w:spacing w:after="159" w:line="240" w:lineRule="auto"/>
        <w:ind w:left="709" w:firstLine="0"/>
        <w:contextualSpacing/>
        <w:jc w:val="both"/>
        <w:rPr>
          <w:szCs w:val="28"/>
        </w:rPr>
      </w:pPr>
      <w:r>
        <w:rPr>
          <w:szCs w:val="28"/>
        </w:rPr>
        <w:t xml:space="preserve">Содержание и качество подготовки воспитанников. </w:t>
      </w:r>
    </w:p>
    <w:p w:rsidR="001D23EA" w:rsidRDefault="00DC5578">
      <w:pPr>
        <w:spacing w:after="209" w:line="240" w:lineRule="auto"/>
        <w:ind w:left="709" w:firstLine="0"/>
        <w:contextualSpacing/>
        <w:rPr>
          <w:szCs w:val="28"/>
        </w:rPr>
      </w:pPr>
      <w:r>
        <w:rPr>
          <w:b/>
          <w:szCs w:val="28"/>
        </w:rPr>
        <w:t xml:space="preserve">3.1.Основные образовательные программы дошкольного образования. </w:t>
      </w:r>
    </w:p>
    <w:p w:rsidR="001D23EA" w:rsidRDefault="00DC5578">
      <w:pPr>
        <w:spacing w:after="209" w:line="240" w:lineRule="auto"/>
        <w:ind w:left="0" w:firstLine="708"/>
        <w:contextualSpacing/>
        <w:rPr>
          <w:b/>
          <w:szCs w:val="28"/>
        </w:rPr>
      </w:pPr>
      <w:r>
        <w:rPr>
          <w:b/>
          <w:szCs w:val="28"/>
        </w:rPr>
        <w:t xml:space="preserve">Анализ реализации.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Содержание образовательного процесса в дошкольном образовательном учреждении определяется основной образовательной программой МБДОУ «Детский сад «Ласточки», разработанной, принятой и реализуемой в соответствии с федеральным государственным стандартом дошкольного образования, с учетом примерной общеобразовательной программы дошкольного образования  «От рождения до школы» под редакцией Н.Е. Вераксы, Т.С. Комаровой, М.А. Васильевой, которая обеспечивает разностороннее развитие детей в возрасте от 1 до 7 лет.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Программа составлена в соответствии с образовательными областями: «Социально-коммуникативное развитие», «Познавательное развитие» «Речевое развитие», «Художественно-эстетическое развитие», «Физическое развитие», Реализация каждой образовательной области предполагает </w:t>
      </w:r>
      <w:r>
        <w:rPr>
          <w:rFonts w:eastAsia="Calibri"/>
          <w:color w:val="auto"/>
          <w:szCs w:val="28"/>
          <w:lang w:eastAsia="en-US"/>
        </w:rPr>
        <w:lastRenderedPageBreak/>
        <w:t xml:space="preserve">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</w:t>
      </w:r>
      <w:r w:rsidR="00303AD7">
        <w:rPr>
          <w:rFonts w:eastAsia="Calibri"/>
          <w:noProof/>
          <w:color w:val="auto"/>
          <w:szCs w:val="28"/>
        </w:rPr>
        <w:pict>
          <v:group id="1026" o:spid="_x0000_s1026" style="position:absolute;left:0;text-align:left;margin-left:545.15pt;margin-top:-2.75pt;width:3.5pt;height:15.55pt;z-index:2;mso-position-horizontal-relative:text;mso-position-vertical-relative:text" coordsize="44577,197387">
            <v:rect id="1027" o:spid="_x0000_s1027" style="position:absolute;width:59288;height:262525;visibility:visible;mso-position-horizontal-relative:page;mso-position-vertical-relative:page" filled="f" stroked="f">
              <v:textbox inset="0,0,0,0">
                <w:txbxContent>
                  <w:p w:rsidR="001D23EA" w:rsidRDefault="001D23EA">
                    <w:pPr>
                      <w:spacing w:after="0" w:line="276" w:lineRule="auto"/>
                    </w:pPr>
                  </w:p>
                </w:txbxContent>
              </v:textbox>
            </v:rect>
            <w10:wrap type="square"/>
          </v:group>
        </w:pict>
      </w:r>
      <w:r>
        <w:rPr>
          <w:rFonts w:eastAsia="Calibri"/>
          <w:color w:val="auto"/>
          <w:szCs w:val="28"/>
          <w:lang w:eastAsia="en-US"/>
        </w:rPr>
        <w:t xml:space="preserve">деятельность; опыты и экспериментирование.        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Программа обеспечивает достижение воспитанниками готовности к школе. Разработана программа развития ДОУ на пять лет.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Парциальные программы, используемые в ДОУ: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-Программа духовно-нравственного развития и воспитания детей дошкольного возраста «Мой край родной» З.В. Масаевой.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-Программа воспитания.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 Программа «Азбука финансов».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В целях обеспечения комплексного подхода к оценке начальных и итоговых и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образования, утвержденных Приказом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  был проведен мониторинг освоения  основной образовательной  программы по образовательным областям. 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Физическое развитие детей.                                                                                                             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В 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Оздоровительная работа осуществлялась по следующим направлениям: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-Соблюдение режима дня.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-Учет гигиенических требований.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-Утренняя гимнастика.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-Воздушно-оздоровительная гимнастика после сна.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-Отработка двигательного режима в группах и на прогулке. </w:t>
      </w:r>
    </w:p>
    <w:p w:rsidR="001D23EA" w:rsidRDefault="00DC5578">
      <w:pPr>
        <w:tabs>
          <w:tab w:val="left" w:pos="426"/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-Закаливающие мероприятия.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В группах воспитатели соблюдали оптимальный двигательный режим.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Проведена большая работа по медицинскому обслуживанию детей: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-в соответствии с требованиями приобретались медикаменты;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-пределялся уровень здоровья каждого ребенка;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-Систематически проводилась вакцинация детей по календарю прививок. Психолого-педагогическое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</w:t>
      </w:r>
      <w:r>
        <w:rPr>
          <w:rFonts w:eastAsia="Calibri"/>
          <w:color w:val="auto"/>
          <w:szCs w:val="28"/>
          <w:lang w:eastAsia="en-US"/>
        </w:rPr>
        <w:lastRenderedPageBreak/>
        <w:t xml:space="preserve">работу. Таким образом, педагоги обеспечили реализацию основной образовательной программы на достаточном уровне.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         Социально – коммуникативное развитие.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Анализируя развитие дошкольников по социально – коммуникативному направлению, можно выделить следующие типичные особенности: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-несмотря на изменения в мире, обществе и семье, дошкольники остаются детьми, они любят играть (содержание игр изменилось, наряду с сюжетно-ролевыми играми дети выбирают компьютерные игры, игры с современными головоломками, конструкторами);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-отмечаются изменения в положительную сторону в нравственном, социально-личностном развитии детей, в их поведении, общении.  Опираясь на результаты мониторинга, можно сказать, что программа освоена с учетом возрастных требований.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Но наблюдается недостаточный уровень в реализации образовательной области «Речевое развитие», 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организованно- образовательной деятельности размышление над прочитанным, вычленение и осознание чтения художественной литературы как особой культурной деятельности, составляющую основу жизни человека. 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ab/>
        <w:t xml:space="preserve">   Художественно – эстетическое развитие.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Созданная в детском саду предметно-развивающая среда способствует художественно – эстетическому развитию детей, развитию интереса к миру искусства, навыков в изобразительной, музыкальной, театрализованной деятельности, творчеству. В каждой группе детского сада имеются сюжетно - игровые уголки, уголки изобразительной деятельности. Эффективно используются раздевалки в групповых комнатах: в них размещаются выставки фотографий, рисунков детей, поделок из природного материала. Для занятий музыкой имеется музыкальный зал.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ab/>
        <w:t xml:space="preserve">   Познавательное развитие.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Личностно-ориентированная среда ДОУ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творчество, способствует формированию патриотических чувств дошкольников. Наши воспитанники стали более активными, общительными, ответственными и стараются максимально использовать свои возможности.        Содержание предметно-развивающей среды соответствует интересам </w:t>
      </w:r>
      <w:r>
        <w:rPr>
          <w:rFonts w:eastAsia="Calibri"/>
          <w:color w:val="auto"/>
          <w:szCs w:val="28"/>
          <w:lang w:eastAsia="en-US"/>
        </w:rPr>
        <w:lastRenderedPageBreak/>
        <w:t xml:space="preserve">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возрастными особенностями детей.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 </w:t>
      </w:r>
    </w:p>
    <w:p w:rsidR="001D23EA" w:rsidRDefault="00DC5578">
      <w:pPr>
        <w:tabs>
          <w:tab w:val="left" w:pos="426"/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</w:r>
      <w:r>
        <w:rPr>
          <w:rFonts w:eastAsia="Calibri"/>
          <w:b/>
          <w:color w:val="auto"/>
          <w:szCs w:val="28"/>
          <w:lang w:eastAsia="en-US"/>
        </w:rPr>
        <w:t>Речевое развитие.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Дети овладевают речью как средством общения, имеет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способностьделать  умозаключения.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Необходимо продолжить работу по развитию навыков связной речи, умений находить причинно-следственные связи.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  Анализ уровня развития целевых ориентиров в 2021 г. показал, что у 97% воспитанников показатели оценки итоговых результатов освоения образовательной программы сформированы на достаточном уровне: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-Дети овладели основными культурными средствами, способами деятельности, проявляют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способны выбирать себе род занятий, участников по совместной деятельности.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участвуют в совместных играх.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Умеют выражать и отстаивать свою позицию по разным вопросам.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 </w:t>
      </w:r>
    </w:p>
    <w:p w:rsidR="001D23EA" w:rsidRDefault="00DC5578">
      <w:pPr>
        <w:tabs>
          <w:tab w:val="left" w:pos="426"/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-Проявляют эмпатию по отношению к другим людям, готовность прийти на помощь тем, кто в этом нуждается.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lastRenderedPageBreak/>
        <w:t xml:space="preserve">-Обладают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-У детей развита крупная и мелкая моторика; подвижны, выносливы, владеют основными движениями, могут контролировать свои движения и управлять ими.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-Способны к волевым усилиям, могут следовать социальным нормам поведения и правилам в разных видах деятельности, во взаимоотношениях со взрослыми и сверстниками, соблюдают правила безопасного поведения и навыки личной гигиены.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-Проявляют любознательность, задают вопросы взрослым и сверстникам, интересуются причинно-следственными связями, пытаются самостоятельно придумывать объяснения явлениям природы и поступкам людей.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-Обладают начальными знаниями о себе, о природном и социальном мире, в котором они живут;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-Проявляют уважение к жизни (в различных ее формах) и заботу об окружающей среде.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-Эмоционально отзываются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-Проявляют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событиях. </w:t>
      </w:r>
    </w:p>
    <w:p w:rsidR="001D23EA" w:rsidRDefault="00DC5578">
      <w:pPr>
        <w:tabs>
          <w:tab w:val="left" w:pos="426"/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-Имеет первичные представления о себе, семье, традиционных семейных ценностях, включая традиционные гендерные ориентации, проявляют уважение к своему и противоположному полу.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-Соблюдают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младших. </w:t>
      </w:r>
      <w:r>
        <w:rPr>
          <w:rFonts w:eastAsia="Calibri"/>
          <w:color w:val="auto"/>
          <w:szCs w:val="28"/>
          <w:lang w:eastAsia="en-US"/>
        </w:rPr>
        <w:tab/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Образовательный процесс осуществляется в соответствии с ООП ДО, годовым планированием и учебным планом организационно- образовательной деятельности с учетом возраста детей.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В соответствии с индивидуальными особенностями и образовательными потребностями ребенка проводится обучение согласно индивидуальной </w:t>
      </w:r>
      <w:r>
        <w:rPr>
          <w:rFonts w:eastAsia="Calibri"/>
          <w:color w:val="auto"/>
          <w:szCs w:val="28"/>
          <w:lang w:eastAsia="en-US"/>
        </w:rPr>
        <w:lastRenderedPageBreak/>
        <w:t xml:space="preserve">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  </w:t>
      </w:r>
    </w:p>
    <w:p w:rsidR="001D23EA" w:rsidRDefault="00DC5578">
      <w:pPr>
        <w:tabs>
          <w:tab w:val="left" w:pos="426"/>
          <w:tab w:val="left" w:pos="1134"/>
        </w:tabs>
        <w:spacing w:after="16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Образовательный процесс реализуется через совместную деятельность детей и взрослых (организованная образовательная деятельность и образовательная деятельность в режимных моментах) и самостоятельную деятельность детей.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Содержание образовательного процесса реализуется на основе рабочих программ педагогов.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Количество и продолжительность организованно- образовательной   деятельности устанавливаются в соответствии с санитарно-гигиеническими нормами и требованиями.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Одним из более важных моментов в работе с родителями –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 Поэтому наши воспитатели ежедневно ведут индивидуальные беседы с родителями, тем самым повышают авторитет воспитателя.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ab/>
        <w:t xml:space="preserve">   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</w:t>
      </w:r>
      <w:r>
        <w:rPr>
          <w:rFonts w:eastAsia="Calibri"/>
          <w:color w:val="auto"/>
          <w:szCs w:val="28"/>
          <w:lang w:eastAsia="en-US"/>
        </w:rPr>
        <w:tab/>
        <w:t xml:space="preserve">ребёнок </w:t>
      </w:r>
      <w:r>
        <w:rPr>
          <w:rFonts w:eastAsia="Calibri"/>
          <w:color w:val="auto"/>
          <w:szCs w:val="28"/>
          <w:lang w:eastAsia="en-US"/>
        </w:rPr>
        <w:tab/>
        <w:t xml:space="preserve">становится </w:t>
      </w:r>
      <w:r>
        <w:rPr>
          <w:rFonts w:eastAsia="Calibri"/>
          <w:color w:val="auto"/>
          <w:szCs w:val="28"/>
          <w:lang w:eastAsia="en-US"/>
        </w:rPr>
        <w:tab/>
        <w:t xml:space="preserve">более коммуникативным, коммуникабельным, всесторонне заинтересованным. В работе с родителями педагоги активно внедряли наглядные формы работы (стенды, тематические фотовыставки, папки-передвижки и т.д.), которые позволили повысить педагогическую информацию. </w:t>
      </w:r>
    </w:p>
    <w:p w:rsidR="001D23EA" w:rsidRDefault="001D23EA">
      <w:pPr>
        <w:spacing w:after="209" w:line="240" w:lineRule="auto"/>
        <w:ind w:left="0" w:firstLine="0"/>
        <w:contextualSpacing/>
        <w:rPr>
          <w:szCs w:val="28"/>
        </w:rPr>
      </w:pPr>
    </w:p>
    <w:p w:rsidR="001D23EA" w:rsidRDefault="00DC5578">
      <w:pPr>
        <w:spacing w:after="209" w:line="240" w:lineRule="auto"/>
        <w:ind w:left="0" w:firstLine="708"/>
        <w:contextualSpacing/>
        <w:rPr>
          <w:szCs w:val="28"/>
        </w:rPr>
      </w:pPr>
      <w:r>
        <w:rPr>
          <w:b/>
          <w:szCs w:val="28"/>
        </w:rPr>
        <w:t xml:space="preserve">3.2.Состояние воспитательной работы.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      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</w:t>
      </w:r>
      <w:r>
        <w:rPr>
          <w:rFonts w:eastAsia="Calibri"/>
          <w:color w:val="auto"/>
          <w:szCs w:val="28"/>
          <w:lang w:eastAsia="en-US"/>
        </w:rPr>
        <w:lastRenderedPageBreak/>
        <w:t xml:space="preserve">социальный заказ родителей, школы, учитывающую социально-культурные условия нашего края и, в целом соответствующую заказу государства.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 xml:space="preserve">Вывод: </w:t>
      </w:r>
      <w:r>
        <w:rPr>
          <w:rFonts w:eastAsia="Calibri"/>
          <w:color w:val="auto"/>
          <w:szCs w:val="28"/>
          <w:lang w:eastAsia="en-US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Содержание и качество подготовки воспитанников соответствует требованиям основной и адаптированной программам дошкольного образования. 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1D23EA" w:rsidRDefault="00DC5578">
      <w:pPr>
        <w:spacing w:after="209" w:line="240" w:lineRule="auto"/>
        <w:ind w:left="0" w:firstLine="708"/>
        <w:contextualSpacing/>
        <w:rPr>
          <w:szCs w:val="28"/>
        </w:rPr>
      </w:pPr>
      <w:r>
        <w:rPr>
          <w:b/>
          <w:szCs w:val="28"/>
        </w:rPr>
        <w:t>3.3.Качество кадрового, учебно – методического обеспечения, библиотечно – информационное обеспечение.</w:t>
      </w:r>
    </w:p>
    <w:p w:rsidR="001D23EA" w:rsidRDefault="00DC5578">
      <w:pPr>
        <w:spacing w:line="240" w:lineRule="auto"/>
        <w:ind w:left="0" w:firstLine="708"/>
        <w:contextualSpacing/>
        <w:rPr>
          <w:b/>
          <w:szCs w:val="28"/>
        </w:rPr>
      </w:pPr>
      <w:r>
        <w:rPr>
          <w:b/>
          <w:szCs w:val="28"/>
        </w:rPr>
        <w:t xml:space="preserve">Кадровое обеспечение  ДОУ.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  <w:r>
        <w:rPr>
          <w:szCs w:val="28"/>
        </w:rPr>
        <w:tab/>
      </w:r>
      <w:r>
        <w:rPr>
          <w:rFonts w:eastAsia="Calibri"/>
          <w:szCs w:val="28"/>
        </w:rPr>
        <w:t xml:space="preserve">Численность работников МБДОУ «Детский сад Ласточки» на декабрь 2021 года составляет 58 человек.  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>Из них педагогических работников – 21 человек.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</w:p>
    <w:tbl>
      <w:tblPr>
        <w:tblW w:w="6587" w:type="dxa"/>
        <w:tblInd w:w="421" w:type="dxa"/>
        <w:tblCellMar>
          <w:right w:w="100" w:type="dxa"/>
        </w:tblCellMar>
        <w:tblLook w:val="04A0"/>
      </w:tblPr>
      <w:tblGrid>
        <w:gridCol w:w="490"/>
        <w:gridCol w:w="3687"/>
        <w:gridCol w:w="2410"/>
      </w:tblGrid>
      <w:tr w:rsidR="001D23EA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 xml:space="preserve">№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 xml:space="preserve">                   Должность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 xml:space="preserve">      Количество 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Старший воспитатель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1</w:t>
            </w:r>
          </w:p>
        </w:tc>
      </w:tr>
      <w:tr w:rsidR="001D23EA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11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3 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2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Инструктор по физической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2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2</w:t>
            </w:r>
          </w:p>
        </w:tc>
      </w:tr>
      <w:tr w:rsidR="001D23EA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1D23EA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 xml:space="preserve">Всего педагогов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160" w:line="240" w:lineRule="atLeast"/>
              <w:ind w:left="0" w:firstLine="0"/>
              <w:contextualSpacing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color w:val="auto"/>
                <w:szCs w:val="28"/>
                <w:lang w:eastAsia="en-US"/>
              </w:rPr>
              <w:t>21</w:t>
            </w:r>
          </w:p>
        </w:tc>
      </w:tr>
    </w:tbl>
    <w:p w:rsidR="001D23EA" w:rsidRDefault="001D23EA">
      <w:pPr>
        <w:tabs>
          <w:tab w:val="left" w:pos="426"/>
          <w:tab w:val="left" w:pos="1134"/>
        </w:tabs>
        <w:spacing w:after="0" w:line="240" w:lineRule="atLeast"/>
        <w:ind w:left="0" w:firstLine="0"/>
        <w:contextualSpacing/>
        <w:rPr>
          <w:rFonts w:eastAsia="Calibri"/>
          <w:bCs/>
          <w:szCs w:val="28"/>
        </w:rPr>
      </w:pP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bCs/>
          <w:szCs w:val="28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Образовательный уровень педагогов:</w:t>
      </w:r>
    </w:p>
    <w:tbl>
      <w:tblPr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44"/>
        <w:gridCol w:w="2225"/>
        <w:gridCol w:w="1984"/>
        <w:gridCol w:w="1559"/>
        <w:gridCol w:w="1701"/>
      </w:tblGrid>
      <w:tr w:rsidR="001D23EA">
        <w:trPr>
          <w:trHeight w:val="1631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iCs/>
                <w:szCs w:val="28"/>
              </w:rPr>
              <w:t>Численный состав на декабрь 2021г.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0"/>
                <w:tab w:val="left" w:pos="1134"/>
              </w:tabs>
              <w:spacing w:after="0" w:line="240" w:lineRule="atLeast"/>
              <w:ind w:left="-11" w:firstLine="11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iCs/>
                <w:szCs w:val="28"/>
              </w:rPr>
              <w:t>Высшее образование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0"/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iCs/>
                <w:szCs w:val="28"/>
              </w:rPr>
              <w:t>Среднее- специальное 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0"/>
                <w:tab w:val="left" w:pos="1134"/>
              </w:tabs>
              <w:spacing w:after="0" w:line="240" w:lineRule="atLeast"/>
              <w:ind w:left="0" w:firstLine="0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Обучаются в ВУЗах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-109"/>
                <w:tab w:val="left" w:pos="1134"/>
              </w:tabs>
              <w:spacing w:after="0" w:line="240" w:lineRule="atLeast"/>
              <w:ind w:left="33" w:firstLine="0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Обучаются в СУЗах</w:t>
            </w:r>
          </w:p>
        </w:tc>
      </w:tr>
      <w:tr w:rsidR="001D23EA">
        <w:trPr>
          <w:trHeight w:val="222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</w:tr>
    </w:tbl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bCs/>
          <w:szCs w:val="28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Уровень квалификации:</w:t>
      </w:r>
    </w:p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7"/>
        <w:gridCol w:w="4643"/>
      </w:tblGrid>
      <w:tr w:rsidR="001D23EA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iCs/>
                <w:szCs w:val="28"/>
              </w:rPr>
              <w:t xml:space="preserve"> категория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b/>
                <w:iCs/>
                <w:szCs w:val="28"/>
              </w:rPr>
            </w:pPr>
            <w:r>
              <w:rPr>
                <w:rFonts w:eastAsia="Calibri"/>
                <w:b/>
                <w:iCs/>
                <w:szCs w:val="28"/>
              </w:rPr>
              <w:t>2021 календарный год</w:t>
            </w:r>
          </w:p>
        </w:tc>
      </w:tr>
      <w:tr w:rsidR="001D23EA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iCs/>
                <w:szCs w:val="28"/>
              </w:rPr>
              <w:t>Высшая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</w:tr>
      <w:tr w:rsidR="001D23EA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iCs/>
                <w:szCs w:val="28"/>
              </w:rPr>
              <w:t>Первая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</w:tr>
      <w:tr w:rsidR="001D23EA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Соответствие занимаемой должности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3EA" w:rsidRDefault="00DC5578">
            <w:pPr>
              <w:tabs>
                <w:tab w:val="left" w:pos="426"/>
                <w:tab w:val="left" w:pos="1134"/>
              </w:tabs>
              <w:spacing w:after="0" w:line="240" w:lineRule="atLeast"/>
              <w:contextualSpacing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21</w:t>
            </w:r>
          </w:p>
        </w:tc>
      </w:tr>
    </w:tbl>
    <w:p w:rsidR="001D23EA" w:rsidRDefault="001D23EA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ab/>
        <w:t xml:space="preserve">   Учебно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библиотечно – информационное обеспечение. </w:t>
      </w:r>
    </w:p>
    <w:p w:rsidR="001D23EA" w:rsidRDefault="00DC5578">
      <w:pPr>
        <w:tabs>
          <w:tab w:val="left" w:pos="426"/>
          <w:tab w:val="left" w:pos="1134"/>
        </w:tabs>
        <w:spacing w:after="0" w:line="240" w:lineRule="atLeast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ab/>
        <w:t xml:space="preserve">  С целью управления образовательным процессом используются электронные образовательные ресурсы для работы с детьми. 94 % педагогов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</w:t>
      </w:r>
    </w:p>
    <w:p w:rsidR="001D23EA" w:rsidRDefault="00DC5578">
      <w:pPr>
        <w:tabs>
          <w:tab w:val="left" w:pos="426"/>
          <w:tab w:val="left" w:pos="1134"/>
          <w:tab w:val="left" w:pos="2694"/>
        </w:tabs>
        <w:spacing w:after="0" w:line="240" w:lineRule="atLeast"/>
        <w:contextualSpacing/>
        <w:rPr>
          <w:rFonts w:eastAsia="Calibri"/>
          <w:szCs w:val="28"/>
        </w:rPr>
      </w:pPr>
      <w:r>
        <w:rPr>
          <w:rFonts w:eastAsia="Calibri"/>
          <w:b/>
          <w:szCs w:val="28"/>
        </w:rPr>
        <w:t xml:space="preserve">Вывод: </w:t>
      </w:r>
      <w:r>
        <w:rPr>
          <w:rFonts w:eastAsia="Calibri"/>
          <w:szCs w:val="28"/>
        </w:rPr>
        <w:t xml:space="preserve"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ДОУ. </w:t>
      </w:r>
    </w:p>
    <w:p w:rsidR="001D23EA" w:rsidRDefault="001D23EA">
      <w:pPr>
        <w:tabs>
          <w:tab w:val="left" w:pos="426"/>
          <w:tab w:val="left" w:pos="1134"/>
          <w:tab w:val="left" w:pos="2694"/>
        </w:tabs>
        <w:spacing w:after="0" w:line="240" w:lineRule="atLeast"/>
        <w:contextualSpacing/>
        <w:rPr>
          <w:rFonts w:eastAsia="Calibri"/>
          <w:szCs w:val="28"/>
        </w:rPr>
      </w:pPr>
    </w:p>
    <w:p w:rsidR="001D23EA" w:rsidRDefault="00DC5578">
      <w:pPr>
        <w:spacing w:line="240" w:lineRule="auto"/>
        <w:ind w:left="0" w:firstLine="0"/>
        <w:contextualSpacing/>
        <w:rPr>
          <w:szCs w:val="28"/>
        </w:rPr>
      </w:pPr>
      <w:r>
        <w:rPr>
          <w:b/>
          <w:szCs w:val="28"/>
        </w:rPr>
        <w:t>3.4.Состояние материально – технической базы.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Материально – техническое обеспечение соответствует требованиям, предъявляемым к зданию и помещениям ДОУ  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Предметно – пространственная среда в ДОУ соответствует принципам информативности, вариативности, комплексирования и гибкого зонирования, полифункциональности, стабильности и динамичности; требованиям обеспечения процессов присмотра и ухода за детьми. 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 Предметно – пространственная среда соответствует требованиям к совместной и самостоятельной детской деятельности. </w:t>
      </w:r>
    </w:p>
    <w:p w:rsidR="001D23EA" w:rsidRDefault="00DC5578">
      <w:pPr>
        <w:spacing w:line="240" w:lineRule="auto"/>
        <w:ind w:left="0"/>
        <w:contextualSpacing/>
        <w:rPr>
          <w:szCs w:val="28"/>
        </w:rPr>
      </w:pPr>
      <w:r>
        <w:rPr>
          <w:szCs w:val="28"/>
        </w:rPr>
        <w:tab/>
        <w:t xml:space="preserve">При создании предметно – пространственной среды учтена специфика условий осуществления образовательного процесса,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 </w:t>
      </w:r>
    </w:p>
    <w:p w:rsidR="001D23EA" w:rsidRDefault="00DC5578">
      <w:pPr>
        <w:spacing w:line="240" w:lineRule="auto"/>
        <w:ind w:left="0"/>
        <w:contextualSpacing/>
        <w:rPr>
          <w:szCs w:val="28"/>
        </w:rPr>
      </w:pPr>
      <w:r>
        <w:rPr>
          <w:szCs w:val="28"/>
        </w:rPr>
        <w:tab/>
        <w:t xml:space="preserve">Оборудование и оснащение групповых помещений и методического кабинета соответствует требованиям СанПиН, эстетическим требованиям, соответствует принципу необходимости и достаточности для реализации основной общеразвивающей программы ДОУ. 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szCs w:val="28"/>
        </w:rPr>
        <w:t xml:space="preserve">Участки ДОУ соответствуют требованиям СанПиН, но оснащены не достаточно, необходимо новое современное оборудование. </w:t>
      </w:r>
    </w:p>
    <w:p w:rsidR="001D23EA" w:rsidRDefault="00DC5578">
      <w:pPr>
        <w:spacing w:line="240" w:lineRule="auto"/>
        <w:ind w:left="0" w:firstLine="708"/>
        <w:contextualSpacing/>
        <w:rPr>
          <w:szCs w:val="28"/>
        </w:rPr>
      </w:pPr>
      <w:r>
        <w:rPr>
          <w:b/>
          <w:szCs w:val="28"/>
        </w:rPr>
        <w:lastRenderedPageBreak/>
        <w:t>Вывод:</w:t>
      </w:r>
      <w:r>
        <w:rPr>
          <w:szCs w:val="28"/>
        </w:rPr>
        <w:t xml:space="preserve"> материально – техническая база ДОУ в отношении здания и помещений ДОУ находится в хорошем состоянии. Однако материально – техническую базу в отношении участков ДОУ необходимо пополнять и совершенствовать. </w:t>
      </w:r>
    </w:p>
    <w:p w:rsidR="001D23EA" w:rsidRDefault="001D23EA">
      <w:pPr>
        <w:widowControl w:val="0"/>
        <w:shd w:val="clear" w:color="auto" w:fill="FFFFFF"/>
        <w:suppressAutoHyphens/>
        <w:autoSpaceDE w:val="0"/>
        <w:autoSpaceDN w:val="0"/>
        <w:spacing w:after="0" w:line="240" w:lineRule="atLeast"/>
        <w:ind w:left="1429" w:firstLine="0"/>
        <w:contextualSpacing/>
        <w:textAlignment w:val="baseline"/>
        <w:rPr>
          <w:rFonts w:eastAsia="Lucida Sans Unicode"/>
          <w:b/>
          <w:color w:val="auto"/>
          <w:kern w:val="3"/>
          <w:szCs w:val="28"/>
        </w:rPr>
      </w:pPr>
    </w:p>
    <w:p w:rsidR="001D23EA" w:rsidRDefault="00DC5578">
      <w:pPr>
        <w:shd w:val="clear" w:color="auto" w:fill="FFFFFF"/>
        <w:autoSpaceDE w:val="0"/>
        <w:spacing w:after="160" w:line="240" w:lineRule="atLeast"/>
        <w:ind w:left="0" w:firstLine="709"/>
        <w:contextualSpacing/>
        <w:rPr>
          <w:rFonts w:eastAsia="Calibri"/>
          <w:b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3.5.Обеспечение здоровья и здорового образа жизни воспитанников.</w:t>
      </w:r>
    </w:p>
    <w:p w:rsidR="001D23EA" w:rsidRDefault="00DC5578">
      <w:pPr>
        <w:shd w:val="clear" w:color="auto" w:fill="FFFFFF"/>
        <w:autoSpaceDE w:val="0"/>
        <w:spacing w:after="0" w:line="240" w:lineRule="atLeast"/>
        <w:ind w:left="0" w:firstLine="709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В учреждении решению физкультурно-оздоровительной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медицинский кабинет; физкультурные уголки в каждой возрастной группе; организация рационального питания.</w:t>
      </w:r>
    </w:p>
    <w:p w:rsidR="001D23EA" w:rsidRDefault="00DC5578">
      <w:pPr>
        <w:shd w:val="clear" w:color="auto" w:fill="FFFFFF"/>
        <w:autoSpaceDE w:val="0"/>
        <w:spacing w:after="0" w:line="240" w:lineRule="atLeast"/>
        <w:ind w:left="0" w:firstLine="709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по ребристым дорожкам, обтирания. </w:t>
      </w:r>
    </w:p>
    <w:p w:rsidR="001D23EA" w:rsidRDefault="00DC5578">
      <w:pPr>
        <w:shd w:val="clear" w:color="auto" w:fill="FFFFFF"/>
        <w:autoSpaceDE w:val="0"/>
        <w:spacing w:after="0" w:line="240" w:lineRule="atLeast"/>
        <w:ind w:left="0" w:firstLine="709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1D23EA" w:rsidRDefault="00DC5578">
      <w:pPr>
        <w:shd w:val="clear" w:color="auto" w:fill="FFFFFF"/>
        <w:autoSpaceDE w:val="0"/>
        <w:spacing w:after="0" w:line="240" w:lineRule="atLeast"/>
        <w:ind w:left="0" w:firstLine="709"/>
        <w:contextualSpacing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Медицинской 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1D23EA" w:rsidRDefault="00DC5578">
      <w:pPr>
        <w:shd w:val="clear" w:color="auto" w:fill="FFFFFF"/>
        <w:autoSpaceDE w:val="0"/>
        <w:spacing w:after="0" w:line="240" w:lineRule="atLeast"/>
        <w:ind w:left="0" w:firstLine="709"/>
        <w:contextualSpacing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Также совместно с сельским ФАП сотрудниками ДОУ с детьми проводилась постоянная лечебно –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1D23EA" w:rsidRDefault="00DC5578">
      <w:pPr>
        <w:pStyle w:val="1"/>
        <w:numPr>
          <w:ilvl w:val="0"/>
          <w:numId w:val="0"/>
        </w:numPr>
        <w:spacing w:line="240" w:lineRule="auto"/>
        <w:ind w:left="284"/>
        <w:contextualSpacing/>
        <w:jc w:val="both"/>
        <w:rPr>
          <w:szCs w:val="28"/>
        </w:rPr>
      </w:pPr>
      <w:r>
        <w:rPr>
          <w:rFonts w:eastAsia="Calibri"/>
          <w:bCs/>
          <w:szCs w:val="28"/>
        </w:rPr>
        <w:t xml:space="preserve">Раздел 1. </w:t>
      </w:r>
      <w:r>
        <w:rPr>
          <w:szCs w:val="28"/>
        </w:rPr>
        <w:t>Перспективы развития.</w:t>
      </w:r>
    </w:p>
    <w:p w:rsidR="001D23EA" w:rsidRDefault="00DC5578">
      <w:pPr>
        <w:spacing w:after="0" w:line="240" w:lineRule="auto"/>
        <w:ind w:left="0"/>
        <w:contextualSpacing/>
        <w:rPr>
          <w:color w:val="auto"/>
          <w:szCs w:val="28"/>
        </w:rPr>
      </w:pPr>
      <w:r>
        <w:rPr>
          <w:szCs w:val="28"/>
        </w:rPr>
        <w:tab/>
      </w:r>
      <w:r>
        <w:rPr>
          <w:color w:val="auto"/>
          <w:szCs w:val="28"/>
        </w:rPr>
        <w:t xml:space="preserve">Анализ деятельности учреждения за 2021 год позволяет отметить, что коллектив успешно справился с поставленными задачами. Основными показателями является: </w:t>
      </w:r>
    </w:p>
    <w:p w:rsidR="001D23EA" w:rsidRDefault="00DC5578">
      <w:pPr>
        <w:spacing w:after="0" w:line="240" w:lineRule="auto"/>
        <w:ind w:left="0" w:firstLine="708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- хороший уровень достижения детьми планируемых результатов освоения программы; </w:t>
      </w:r>
    </w:p>
    <w:p w:rsidR="001D23EA" w:rsidRDefault="00DC5578">
      <w:pPr>
        <w:spacing w:after="0" w:line="240" w:lineRule="auto"/>
        <w:ind w:left="0" w:firstLine="708"/>
        <w:contextualSpacing/>
        <w:rPr>
          <w:color w:val="auto"/>
          <w:szCs w:val="28"/>
        </w:rPr>
      </w:pPr>
      <w:r>
        <w:rPr>
          <w:color w:val="auto"/>
          <w:szCs w:val="28"/>
        </w:rPr>
        <w:lastRenderedPageBreak/>
        <w:t xml:space="preserve">-стремление </w:t>
      </w:r>
      <w:r>
        <w:rPr>
          <w:color w:val="auto"/>
          <w:szCs w:val="28"/>
        </w:rPr>
        <w:tab/>
        <w:t xml:space="preserve">педагогов </w:t>
      </w:r>
      <w:r>
        <w:rPr>
          <w:color w:val="auto"/>
          <w:szCs w:val="28"/>
        </w:rPr>
        <w:tab/>
        <w:t xml:space="preserve">в </w:t>
      </w:r>
      <w:r>
        <w:rPr>
          <w:color w:val="auto"/>
          <w:szCs w:val="28"/>
        </w:rPr>
        <w:tab/>
        <w:t xml:space="preserve">повышении </w:t>
      </w:r>
      <w:r>
        <w:rPr>
          <w:color w:val="auto"/>
          <w:szCs w:val="28"/>
        </w:rPr>
        <w:tab/>
        <w:t xml:space="preserve">профессионализма посредством дополнительного профессионального обучения и самообразования; </w:t>
      </w:r>
    </w:p>
    <w:p w:rsidR="001D23EA" w:rsidRDefault="00DC5578">
      <w:pPr>
        <w:shd w:val="clear" w:color="auto" w:fill="FFFFFF"/>
        <w:spacing w:after="0" w:line="240" w:lineRule="auto"/>
        <w:ind w:left="0" w:firstLine="708"/>
        <w:contextualSpacing/>
        <w:rPr>
          <w:color w:val="auto"/>
          <w:szCs w:val="28"/>
        </w:rPr>
      </w:pPr>
      <w:r>
        <w:rPr>
          <w:color w:val="auto"/>
          <w:szCs w:val="28"/>
        </w:rPr>
        <w:t>-целенаправленная деятельность коллектива по духовно – нравственно патриотическому воспитанию дошкольников, формированию толерантного отношения к окружающему миру.</w:t>
      </w:r>
    </w:p>
    <w:p w:rsidR="001D23EA" w:rsidRDefault="00DC5578">
      <w:pPr>
        <w:spacing w:after="0" w:line="240" w:lineRule="auto"/>
        <w:ind w:left="0" w:firstLine="708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Однако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задач: </w:t>
      </w:r>
    </w:p>
    <w:p w:rsidR="001D23EA" w:rsidRDefault="00DC5578">
      <w:pPr>
        <w:spacing w:after="0" w:line="240" w:lineRule="auto"/>
        <w:ind w:left="567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-продолжить оснащение предметно-образовательной среды учреждения на предмет ее соответствия требованиям ФГОС ДО; </w:t>
      </w:r>
    </w:p>
    <w:p w:rsidR="001D23EA" w:rsidRDefault="00DC5578">
      <w:pPr>
        <w:spacing w:after="0" w:line="240" w:lineRule="auto"/>
        <w:ind w:left="567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викторинах;</w:t>
      </w:r>
    </w:p>
    <w:p w:rsidR="001D23EA" w:rsidRDefault="00DC5578">
      <w:pPr>
        <w:spacing w:after="0" w:line="240" w:lineRule="auto"/>
        <w:ind w:left="567" w:firstLine="0"/>
        <w:contextualSpacing/>
        <w:rPr>
          <w:color w:val="auto"/>
          <w:szCs w:val="28"/>
        </w:rPr>
      </w:pPr>
      <w:r>
        <w:rPr>
          <w:color w:val="auto"/>
          <w:szCs w:val="28"/>
        </w:rPr>
        <w:t xml:space="preserve">-продолжить работу по развитию психических процессов (памяти, внимания, мышления, эмоционально- волевой сферой), физических качеств, речи. </w:t>
      </w: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eastAsia="Calibri"/>
          <w:b/>
          <w:bCs/>
          <w:szCs w:val="28"/>
        </w:rPr>
      </w:pPr>
    </w:p>
    <w:p w:rsidR="001D23EA" w:rsidRDefault="00DC55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Раздел 2. Показатели деятельности ДОУ</w:t>
      </w:r>
    </w:p>
    <w:p w:rsidR="001D23EA" w:rsidRDefault="001D23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contextualSpacing/>
        <w:rPr>
          <w:rFonts w:eastAsia="Calibri"/>
          <w:szCs w:val="28"/>
        </w:rPr>
      </w:pPr>
    </w:p>
    <w:tbl>
      <w:tblPr>
        <w:tblW w:w="103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6945"/>
        <w:gridCol w:w="47"/>
        <w:gridCol w:w="1088"/>
        <w:gridCol w:w="1293"/>
        <w:gridCol w:w="33"/>
      </w:tblGrid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п/п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Показатели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Единица измерения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1D2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contextualSpacing/>
              <w:rPr>
                <w:szCs w:val="28"/>
                <w:lang w:eastAsia="en-US"/>
              </w:rPr>
            </w:pP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144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режиме полного дня (12 часов)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144 человек</w:t>
            </w:r>
          </w:p>
        </w:tc>
      </w:tr>
      <w:tr w:rsidR="001D23EA">
        <w:trPr>
          <w:gridAfter w:val="1"/>
          <w:wAfter w:w="33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режиме кратковременного пребывания (4 часа)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семейной дошкольной группе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1.1.4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форме семейного образования с психолого-педагогическим сопровождением на базе дошкольного образовательного учреждения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74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Общая численность воспитанников в возрасте от 3 до 7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70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присмотру и уходу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1.5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Средний показатель пропущенных дней при посещении ДОУ по болезни на одного воспитанника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 дней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1.6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21 человека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1.6.1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работников, имеющих высшее образование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1.6.2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1.6.3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работников, имеющих среднее профессиональное образование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1.6.4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Численность педагогических работников, имеющих среднее профессиональное образование </w:t>
            </w:r>
            <w:r>
              <w:rPr>
                <w:szCs w:val="28"/>
                <w:lang w:eastAsia="en-US"/>
              </w:rPr>
              <w:lastRenderedPageBreak/>
              <w:t>педагогической направленности (профиля)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1.7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1.7.1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Высшая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1.7.2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Первая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1.8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1.8.1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До 5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1.8.2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Свыше 30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1.9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1.10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 человек</w:t>
            </w:r>
          </w:p>
          <w:p w:rsidR="001D23EA" w:rsidRDefault="001D2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</w:p>
          <w:p w:rsidR="001D23EA" w:rsidRDefault="001D2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</w:p>
          <w:p w:rsidR="001D23EA" w:rsidRDefault="001D2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</w:p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 человека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Численность педагогических и административно-хозяйственных работников, прошедших повышение квалификации по применению в образовательном процессе федерального государственного образовательного стандарта в общей численности педагогических и административно-хозяйственных работников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 человека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Соотношение “педагогический работник/воспитанник” в ДОУ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1/8 человек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1.14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Наличие в ДОУ следующих педагогических работников: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EA" w:rsidRDefault="001D2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1.14.1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Музыкального руководителя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1.14.2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Инструктора по физической культуре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1.14.3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Учителя-логопеда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нет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1.14.4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Педагога дополнительного образования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rPr>
          <w:gridAfter w:val="1"/>
          <w:wAfter w:w="3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1.14.5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Педагога-психолога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3EA" w:rsidRDefault="00DC5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23EA" w:rsidRDefault="00DC5578">
            <w:pPr>
              <w:spacing w:after="0" w:line="240" w:lineRule="auto"/>
              <w:ind w:left="365" w:hanging="142"/>
              <w:contextualSpacing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   2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ind w:left="0" w:firstLine="0"/>
              <w:contextualSpacing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Инфраструктура</w:t>
            </w:r>
          </w:p>
        </w:tc>
      </w:tr>
      <w:tr w:rsidR="001D23EA">
        <w:trPr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23EA" w:rsidRDefault="00DC5578">
            <w:pPr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Наличие в детском саду: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23EA" w:rsidRDefault="00DC5578">
            <w:pPr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да/нет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23EA" w:rsidRDefault="001D23EA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</w:p>
        </w:tc>
      </w:tr>
      <w:tr w:rsidR="001D23EA">
        <w:trPr>
          <w:trHeight w:val="23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D23EA" w:rsidRDefault="001D23EA">
            <w:pPr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физкультурного зала</w:t>
            </w: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3EA" w:rsidRDefault="001D23EA">
            <w:pPr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rPr>
          <w:trHeight w:val="3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23EA" w:rsidRDefault="00DC5578">
            <w:pPr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музыкального зала</w:t>
            </w:r>
          </w:p>
        </w:tc>
        <w:tc>
          <w:tcPr>
            <w:tcW w:w="1135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3EA" w:rsidRDefault="001D23EA">
            <w:pPr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  <w:tr w:rsidR="001D23EA">
        <w:trPr>
          <w:trHeight w:val="87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23EA" w:rsidRDefault="00DC5578">
            <w:pPr>
              <w:spacing w:after="0" w:line="240" w:lineRule="auto"/>
              <w:ind w:left="365" w:hanging="142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улице.</w:t>
            </w:r>
          </w:p>
        </w:tc>
        <w:tc>
          <w:tcPr>
            <w:tcW w:w="1135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23EA" w:rsidRDefault="001D23EA">
            <w:pPr>
              <w:spacing w:after="0" w:line="240" w:lineRule="auto"/>
              <w:ind w:left="0" w:firstLine="0"/>
              <w:contextualSpacing/>
              <w:rPr>
                <w:szCs w:val="28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23EA" w:rsidRDefault="00DC557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</w:t>
            </w:r>
          </w:p>
        </w:tc>
      </w:tr>
    </w:tbl>
    <w:p w:rsidR="001D23EA" w:rsidRDefault="001D23EA">
      <w:pPr>
        <w:spacing w:line="240" w:lineRule="auto"/>
        <w:contextualSpacing/>
        <w:rPr>
          <w:szCs w:val="28"/>
        </w:rPr>
      </w:pPr>
    </w:p>
    <w:p w:rsidR="001D23EA" w:rsidRDefault="001D23EA">
      <w:pPr>
        <w:spacing w:line="240" w:lineRule="auto"/>
        <w:contextualSpacing/>
        <w:rPr>
          <w:szCs w:val="28"/>
        </w:rPr>
      </w:pPr>
    </w:p>
    <w:p w:rsidR="001D23EA" w:rsidRDefault="00DC5578">
      <w:pPr>
        <w:shd w:val="clear" w:color="auto" w:fill="FFFFFF"/>
        <w:spacing w:after="0" w:line="259" w:lineRule="auto"/>
        <w:ind w:left="0" w:firstLine="0"/>
      </w:pPr>
      <w:r>
        <w:rPr>
          <w:b/>
        </w:rPr>
        <w:t>Выводы</w:t>
      </w:r>
      <w:r>
        <w:t xml:space="preserve">: </w:t>
      </w:r>
    </w:p>
    <w:p w:rsidR="001D23EA" w:rsidRDefault="001D23EA">
      <w:pPr>
        <w:shd w:val="clear" w:color="auto" w:fill="FFFFFF"/>
        <w:spacing w:after="0" w:line="259" w:lineRule="auto"/>
        <w:ind w:left="0" w:firstLine="0"/>
      </w:pPr>
    </w:p>
    <w:p w:rsidR="001D23EA" w:rsidRDefault="00DC5578">
      <w:pPr>
        <w:shd w:val="clear" w:color="auto" w:fill="FFFFFF"/>
        <w:spacing w:after="0" w:line="259" w:lineRule="auto"/>
        <w:ind w:left="0" w:firstLine="708"/>
      </w:pPr>
      <w:r>
        <w:t xml:space="preserve">В дошкольном образовательном учреждении создаются условия для обеспечения качества образования и удовлетворения запросов родителей, соответствующие федеральным государственным образовательным стандартам дошкольного образования. </w:t>
      </w:r>
    </w:p>
    <w:p w:rsidR="001D23EA" w:rsidRDefault="00DC5578">
      <w:pPr>
        <w:shd w:val="clear" w:color="auto" w:fill="FFFFFF"/>
        <w:spacing w:after="0" w:line="259" w:lineRule="auto"/>
        <w:ind w:left="0" w:firstLine="0"/>
      </w:pPr>
      <w:r>
        <w:t>ДОУ укомплектовано педагогическими кадрами.</w:t>
      </w:r>
    </w:p>
    <w:p w:rsidR="001D23EA" w:rsidRDefault="00DC5578">
      <w:pPr>
        <w:shd w:val="clear" w:color="auto" w:fill="FFFFFF"/>
        <w:spacing w:after="0" w:line="259" w:lineRule="auto"/>
        <w:ind w:left="0" w:firstLine="0"/>
      </w:pPr>
      <w:r>
        <w:t>Педагоги активно включаются в инновационную деятельность. Апробируются новые педагогические технологии, повышается информационная грамотность педагогов.</w:t>
      </w:r>
    </w:p>
    <w:p w:rsidR="001D23EA" w:rsidRDefault="00DC5578">
      <w:pPr>
        <w:shd w:val="clear" w:color="auto" w:fill="FFFFFF"/>
        <w:spacing w:after="0" w:line="259" w:lineRule="auto"/>
        <w:ind w:left="0" w:firstLine="0"/>
      </w:pPr>
      <w:r>
        <w:t>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воспитанников.</w:t>
      </w:r>
    </w:p>
    <w:p w:rsidR="001D23EA" w:rsidRDefault="001D23EA">
      <w:pPr>
        <w:shd w:val="clear" w:color="auto" w:fill="FFFFFF"/>
        <w:spacing w:after="0" w:line="259" w:lineRule="auto"/>
        <w:ind w:left="0" w:firstLine="0"/>
      </w:pPr>
    </w:p>
    <w:p w:rsidR="001D23EA" w:rsidRDefault="001D23EA">
      <w:pPr>
        <w:shd w:val="clear" w:color="auto" w:fill="FFFFFF"/>
        <w:spacing w:after="0" w:line="259" w:lineRule="auto"/>
        <w:ind w:left="0" w:firstLine="0"/>
      </w:pPr>
    </w:p>
    <w:p w:rsidR="001D23EA" w:rsidRDefault="001D23EA">
      <w:pPr>
        <w:spacing w:after="0" w:line="240" w:lineRule="auto"/>
        <w:ind w:left="375" w:right="75" w:firstLine="0"/>
        <w:rPr>
          <w:color w:val="auto"/>
          <w:szCs w:val="28"/>
        </w:rPr>
      </w:pPr>
    </w:p>
    <w:p w:rsidR="001D23EA" w:rsidRDefault="001D23EA">
      <w:pPr>
        <w:spacing w:after="0" w:line="240" w:lineRule="auto"/>
        <w:ind w:left="375" w:right="75" w:firstLine="0"/>
        <w:jc w:val="center"/>
        <w:rPr>
          <w:color w:val="auto"/>
          <w:szCs w:val="28"/>
        </w:rPr>
      </w:pPr>
    </w:p>
    <w:p w:rsidR="001D23EA" w:rsidRDefault="001D23EA">
      <w:pPr>
        <w:spacing w:after="0" w:line="240" w:lineRule="auto"/>
        <w:ind w:left="375" w:right="75" w:firstLine="0"/>
        <w:rPr>
          <w:color w:val="auto"/>
          <w:szCs w:val="28"/>
        </w:rPr>
      </w:pPr>
    </w:p>
    <w:p w:rsidR="001D23EA" w:rsidRDefault="001D23EA">
      <w:pPr>
        <w:spacing w:after="0" w:line="240" w:lineRule="auto"/>
        <w:ind w:left="0" w:right="75" w:firstLine="0"/>
        <w:rPr>
          <w:color w:val="auto"/>
          <w:szCs w:val="28"/>
        </w:rPr>
      </w:pPr>
    </w:p>
    <w:p w:rsidR="001D23EA" w:rsidRDefault="00DC5578">
      <w:pPr>
        <w:spacing w:line="240" w:lineRule="auto"/>
        <w:contextualSpacing/>
        <w:rPr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page">
              <wp:posOffset>-7027</wp:posOffset>
            </wp:positionH>
            <wp:positionV relativeFrom="page">
              <wp:posOffset>9596</wp:posOffset>
            </wp:positionV>
            <wp:extent cx="7457560" cy="9846732"/>
            <wp:effectExtent l="0" t="0" r="0" b="0"/>
            <wp:wrapSquare wrapText="bothSides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7457560" cy="984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23EA" w:rsidSect="001D23EA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F9F" w:rsidRDefault="00B57F9F" w:rsidP="001D23EA">
      <w:pPr>
        <w:spacing w:after="0" w:line="240" w:lineRule="auto"/>
      </w:pPr>
      <w:r>
        <w:separator/>
      </w:r>
    </w:p>
  </w:endnote>
  <w:endnote w:type="continuationSeparator" w:id="1">
    <w:p w:rsidR="00B57F9F" w:rsidRDefault="00B57F9F" w:rsidP="001D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EA" w:rsidRDefault="001D23EA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F9F" w:rsidRDefault="00B57F9F" w:rsidP="001D23EA">
      <w:pPr>
        <w:spacing w:after="0" w:line="240" w:lineRule="auto"/>
      </w:pPr>
      <w:r>
        <w:separator/>
      </w:r>
    </w:p>
  </w:footnote>
  <w:footnote w:type="continuationSeparator" w:id="1">
    <w:p w:rsidR="00B57F9F" w:rsidRDefault="00B57F9F" w:rsidP="001D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EA" w:rsidRDefault="001D23EA">
    <w:pPr>
      <w:ind w:left="5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2C4D364"/>
    <w:lvl w:ilvl="0" w:tplc="1E062A3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A84C95A">
      <w:start w:val="1"/>
      <w:numFmt w:val="bullet"/>
      <w:lvlText w:val="•"/>
      <w:lvlJc w:val="left"/>
      <w:pPr>
        <w:ind w:left="1287" w:firstLine="0"/>
      </w:pPr>
      <w:rPr>
        <w:rFonts w:ascii="Arial" w:eastAsia="Arial" w:hAnsi="Arial" w:cs="Aria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0780354">
      <w:start w:val="1"/>
      <w:numFmt w:val="bullet"/>
      <w:lvlText w:val="▪"/>
      <w:lvlJc w:val="left"/>
      <w:pPr>
        <w:ind w:left="200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F5B84CEC">
      <w:start w:val="1"/>
      <w:numFmt w:val="bullet"/>
      <w:lvlText w:val="•"/>
      <w:lvlJc w:val="left"/>
      <w:pPr>
        <w:ind w:left="2727" w:firstLine="0"/>
      </w:pPr>
      <w:rPr>
        <w:rFonts w:ascii="Arial" w:eastAsia="Arial" w:hAnsi="Arial" w:cs="Aria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75AA92BC">
      <w:start w:val="1"/>
      <w:numFmt w:val="bullet"/>
      <w:lvlText w:val="o"/>
      <w:lvlJc w:val="left"/>
      <w:pPr>
        <w:ind w:left="344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9987EC0">
      <w:start w:val="1"/>
      <w:numFmt w:val="bullet"/>
      <w:lvlText w:val="▪"/>
      <w:lvlJc w:val="left"/>
      <w:pPr>
        <w:ind w:left="416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818C87C">
      <w:start w:val="1"/>
      <w:numFmt w:val="bullet"/>
      <w:lvlText w:val="•"/>
      <w:lvlJc w:val="left"/>
      <w:pPr>
        <w:ind w:left="4887" w:firstLine="0"/>
      </w:pPr>
      <w:rPr>
        <w:rFonts w:ascii="Arial" w:eastAsia="Arial" w:hAnsi="Arial" w:cs="Aria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C30C36AC">
      <w:start w:val="1"/>
      <w:numFmt w:val="bullet"/>
      <w:lvlText w:val="o"/>
      <w:lvlJc w:val="left"/>
      <w:pPr>
        <w:ind w:left="560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5081C52">
      <w:start w:val="1"/>
      <w:numFmt w:val="bullet"/>
      <w:lvlText w:val="▪"/>
      <w:lvlJc w:val="left"/>
      <w:pPr>
        <w:ind w:left="632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0000002"/>
    <w:multiLevelType w:val="hybridMultilevel"/>
    <w:tmpl w:val="F4C019DC"/>
    <w:lvl w:ilvl="0" w:tplc="6150AE86">
      <w:start w:val="1"/>
      <w:numFmt w:val="bullet"/>
      <w:lvlText w:val="-"/>
      <w:lvlJc w:val="left"/>
      <w:pPr>
        <w:ind w:left="715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BC522C14">
      <w:start w:val="1"/>
      <w:numFmt w:val="bullet"/>
      <w:lvlText w:val="o"/>
      <w:lvlJc w:val="left"/>
      <w:pPr>
        <w:ind w:left="163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625E1A82">
      <w:start w:val="1"/>
      <w:numFmt w:val="bullet"/>
      <w:lvlText w:val="▪"/>
      <w:lvlJc w:val="left"/>
      <w:pPr>
        <w:ind w:left="235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5C742C24">
      <w:start w:val="1"/>
      <w:numFmt w:val="bullet"/>
      <w:lvlText w:val="•"/>
      <w:lvlJc w:val="left"/>
      <w:pPr>
        <w:ind w:left="307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CFC0B97C">
      <w:start w:val="1"/>
      <w:numFmt w:val="bullet"/>
      <w:lvlText w:val="o"/>
      <w:lvlJc w:val="left"/>
      <w:pPr>
        <w:ind w:left="379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E743536">
      <w:start w:val="1"/>
      <w:numFmt w:val="bullet"/>
      <w:lvlText w:val="▪"/>
      <w:lvlJc w:val="left"/>
      <w:pPr>
        <w:ind w:left="451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A476DE6A">
      <w:start w:val="1"/>
      <w:numFmt w:val="bullet"/>
      <w:lvlText w:val="•"/>
      <w:lvlJc w:val="left"/>
      <w:pPr>
        <w:ind w:left="523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3C18F06A">
      <w:start w:val="1"/>
      <w:numFmt w:val="bullet"/>
      <w:lvlText w:val="o"/>
      <w:lvlJc w:val="left"/>
      <w:pPr>
        <w:ind w:left="595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A890419E">
      <w:start w:val="1"/>
      <w:numFmt w:val="bullet"/>
      <w:lvlText w:val="▪"/>
      <w:lvlJc w:val="left"/>
      <w:pPr>
        <w:ind w:left="667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0000003"/>
    <w:multiLevelType w:val="hybridMultilevel"/>
    <w:tmpl w:val="3BE89BD6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DA4C92C"/>
    <w:lvl w:ilvl="0" w:tplc="3CECB92E">
      <w:start w:val="1"/>
      <w:numFmt w:val="bullet"/>
      <w:lvlText w:val="-"/>
      <w:lvlJc w:val="left"/>
      <w:pPr>
        <w:ind w:left="715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96583424">
      <w:start w:val="1"/>
      <w:numFmt w:val="bullet"/>
      <w:lvlText w:val="o"/>
      <w:lvlJc w:val="left"/>
      <w:pPr>
        <w:ind w:left="163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B11C0308">
      <w:start w:val="1"/>
      <w:numFmt w:val="bullet"/>
      <w:lvlText w:val="▪"/>
      <w:lvlJc w:val="left"/>
      <w:pPr>
        <w:ind w:left="235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C53E6F84">
      <w:start w:val="1"/>
      <w:numFmt w:val="bullet"/>
      <w:lvlText w:val="•"/>
      <w:lvlJc w:val="left"/>
      <w:pPr>
        <w:ind w:left="307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B90455A8">
      <w:start w:val="1"/>
      <w:numFmt w:val="bullet"/>
      <w:lvlText w:val="o"/>
      <w:lvlJc w:val="left"/>
      <w:pPr>
        <w:ind w:left="379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A1A0ECB0">
      <w:start w:val="1"/>
      <w:numFmt w:val="bullet"/>
      <w:lvlText w:val="▪"/>
      <w:lvlJc w:val="left"/>
      <w:pPr>
        <w:ind w:left="451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AE0A316A">
      <w:start w:val="1"/>
      <w:numFmt w:val="bullet"/>
      <w:lvlText w:val="•"/>
      <w:lvlJc w:val="left"/>
      <w:pPr>
        <w:ind w:left="523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0A084F62">
      <w:start w:val="1"/>
      <w:numFmt w:val="bullet"/>
      <w:lvlText w:val="o"/>
      <w:lvlJc w:val="left"/>
      <w:pPr>
        <w:ind w:left="595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B448B736">
      <w:start w:val="1"/>
      <w:numFmt w:val="bullet"/>
      <w:lvlText w:val="▪"/>
      <w:lvlJc w:val="left"/>
      <w:pPr>
        <w:ind w:left="6672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0000005"/>
    <w:multiLevelType w:val="hybridMultilevel"/>
    <w:tmpl w:val="30DA8FDE"/>
    <w:lvl w:ilvl="0" w:tplc="DE8E6CDA">
      <w:start w:val="3"/>
      <w:numFmt w:val="decimal"/>
      <w:pStyle w:val="1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5C405634">
      <w:start w:val="1"/>
      <w:numFmt w:val="lowerLetter"/>
      <w:lvlText w:val="%2"/>
      <w:lvlJc w:val="left"/>
      <w:pPr>
        <w:ind w:left="150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838AA8E2">
      <w:start w:val="1"/>
      <w:numFmt w:val="lowerRoman"/>
      <w:lvlText w:val="%3"/>
      <w:lvlJc w:val="left"/>
      <w:pPr>
        <w:ind w:left="222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8BAAA126">
      <w:start w:val="1"/>
      <w:numFmt w:val="decimal"/>
      <w:lvlText w:val="%4"/>
      <w:lvlJc w:val="left"/>
      <w:pPr>
        <w:ind w:left="294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9FB8CB90">
      <w:start w:val="1"/>
      <w:numFmt w:val="lowerLetter"/>
      <w:lvlText w:val="%5"/>
      <w:lvlJc w:val="left"/>
      <w:pPr>
        <w:ind w:left="366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E0C81470">
      <w:start w:val="1"/>
      <w:numFmt w:val="lowerRoman"/>
      <w:lvlText w:val="%6"/>
      <w:lvlJc w:val="left"/>
      <w:pPr>
        <w:ind w:left="438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80281C5A">
      <w:start w:val="1"/>
      <w:numFmt w:val="decimal"/>
      <w:lvlText w:val="%7"/>
      <w:lvlJc w:val="left"/>
      <w:pPr>
        <w:ind w:left="510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3224EF4E">
      <w:start w:val="1"/>
      <w:numFmt w:val="lowerLetter"/>
      <w:lvlText w:val="%8"/>
      <w:lvlJc w:val="left"/>
      <w:pPr>
        <w:ind w:left="582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05F00DA6">
      <w:start w:val="1"/>
      <w:numFmt w:val="lowerRoman"/>
      <w:lvlText w:val="%9"/>
      <w:lvlJc w:val="left"/>
      <w:pPr>
        <w:ind w:left="6546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0000006"/>
    <w:multiLevelType w:val="hybridMultilevel"/>
    <w:tmpl w:val="FFA04276"/>
    <w:lvl w:ilvl="0" w:tplc="0C42A5DE">
      <w:start w:val="1"/>
      <w:numFmt w:val="bullet"/>
      <w:lvlText w:val="•"/>
      <w:lvlJc w:val="left"/>
      <w:pPr>
        <w:ind w:left="1287" w:firstLine="0"/>
      </w:pPr>
      <w:rPr>
        <w:rFonts w:ascii="Arial" w:eastAsia="Arial" w:hAnsi="Arial" w:cs="Aria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C742D95E">
      <w:start w:val="1"/>
      <w:numFmt w:val="bullet"/>
      <w:lvlText w:val="o"/>
      <w:lvlJc w:val="left"/>
      <w:pPr>
        <w:ind w:left="200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8DB283F0">
      <w:start w:val="1"/>
      <w:numFmt w:val="bullet"/>
      <w:lvlText w:val="▪"/>
      <w:lvlJc w:val="left"/>
      <w:pPr>
        <w:ind w:left="272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35BA9AE6">
      <w:start w:val="1"/>
      <w:numFmt w:val="bullet"/>
      <w:lvlText w:val="•"/>
      <w:lvlJc w:val="left"/>
      <w:pPr>
        <w:ind w:left="3447" w:firstLine="0"/>
      </w:pPr>
      <w:rPr>
        <w:rFonts w:ascii="Arial" w:eastAsia="Arial" w:hAnsi="Arial" w:cs="Aria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12CEE464">
      <w:start w:val="1"/>
      <w:numFmt w:val="bullet"/>
      <w:lvlText w:val="o"/>
      <w:lvlJc w:val="left"/>
      <w:pPr>
        <w:ind w:left="416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64D259EE">
      <w:start w:val="1"/>
      <w:numFmt w:val="bullet"/>
      <w:lvlText w:val="▪"/>
      <w:lvlJc w:val="left"/>
      <w:pPr>
        <w:ind w:left="488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5F3CD56A">
      <w:start w:val="1"/>
      <w:numFmt w:val="bullet"/>
      <w:lvlText w:val="•"/>
      <w:lvlJc w:val="left"/>
      <w:pPr>
        <w:ind w:left="5607" w:firstLine="0"/>
      </w:pPr>
      <w:rPr>
        <w:rFonts w:ascii="Arial" w:eastAsia="Arial" w:hAnsi="Arial" w:cs="Aria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F3C2F93C">
      <w:start w:val="1"/>
      <w:numFmt w:val="bullet"/>
      <w:lvlText w:val="o"/>
      <w:lvlJc w:val="left"/>
      <w:pPr>
        <w:ind w:left="632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02FCC4FA">
      <w:start w:val="1"/>
      <w:numFmt w:val="bullet"/>
      <w:lvlText w:val="▪"/>
      <w:lvlJc w:val="left"/>
      <w:pPr>
        <w:ind w:left="704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0000007"/>
    <w:multiLevelType w:val="hybridMultilevel"/>
    <w:tmpl w:val="658E855E"/>
    <w:lvl w:ilvl="0" w:tplc="09206E7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7848CB06">
      <w:start w:val="1"/>
      <w:numFmt w:val="bullet"/>
      <w:lvlText w:val="o"/>
      <w:lvlJc w:val="left"/>
      <w:pPr>
        <w:ind w:left="54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4AD6439A">
      <w:start w:val="1"/>
      <w:numFmt w:val="bullet"/>
      <w:lvlText w:val="•"/>
      <w:lvlJc w:val="left"/>
      <w:pPr>
        <w:ind w:left="1287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E7B8FA3E">
      <w:start w:val="1"/>
      <w:numFmt w:val="bullet"/>
      <w:lvlText w:val="•"/>
      <w:lvlJc w:val="left"/>
      <w:pPr>
        <w:ind w:left="2007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DCECDF6E">
      <w:start w:val="1"/>
      <w:numFmt w:val="bullet"/>
      <w:lvlText w:val="o"/>
      <w:lvlJc w:val="left"/>
      <w:pPr>
        <w:ind w:left="272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326A84A">
      <w:start w:val="1"/>
      <w:numFmt w:val="bullet"/>
      <w:lvlText w:val="▪"/>
      <w:lvlJc w:val="left"/>
      <w:pPr>
        <w:ind w:left="344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B3A2E786">
      <w:start w:val="1"/>
      <w:numFmt w:val="bullet"/>
      <w:lvlText w:val="•"/>
      <w:lvlJc w:val="left"/>
      <w:pPr>
        <w:ind w:left="4167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C0FC39D8">
      <w:start w:val="1"/>
      <w:numFmt w:val="bullet"/>
      <w:lvlText w:val="o"/>
      <w:lvlJc w:val="left"/>
      <w:pPr>
        <w:ind w:left="488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754C7C4A">
      <w:start w:val="1"/>
      <w:numFmt w:val="bullet"/>
      <w:lvlText w:val="▪"/>
      <w:lvlJc w:val="left"/>
      <w:pPr>
        <w:ind w:left="5607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0000008"/>
    <w:multiLevelType w:val="hybridMultilevel"/>
    <w:tmpl w:val="3E06DEA0"/>
    <w:lvl w:ilvl="0" w:tplc="EF088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0000009"/>
    <w:multiLevelType w:val="hybridMultilevel"/>
    <w:tmpl w:val="AFC0C68C"/>
    <w:lvl w:ilvl="0" w:tplc="A588E5B6">
      <w:start w:val="1"/>
      <w:numFmt w:val="bullet"/>
      <w:lvlText w:val="•"/>
      <w:lvlJc w:val="left"/>
      <w:pPr>
        <w:ind w:left="851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034841A8">
      <w:start w:val="1"/>
      <w:numFmt w:val="bullet"/>
      <w:lvlText w:val="o"/>
      <w:lvlJc w:val="left"/>
      <w:pPr>
        <w:ind w:left="157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3762253C">
      <w:start w:val="1"/>
      <w:numFmt w:val="bullet"/>
      <w:lvlText w:val="▪"/>
      <w:lvlJc w:val="left"/>
      <w:pPr>
        <w:ind w:left="229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F1C8099E">
      <w:start w:val="1"/>
      <w:numFmt w:val="bullet"/>
      <w:lvlText w:val="•"/>
      <w:lvlJc w:val="left"/>
      <w:pPr>
        <w:ind w:left="3011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3DE60A72">
      <w:start w:val="1"/>
      <w:numFmt w:val="bullet"/>
      <w:lvlText w:val="o"/>
      <w:lvlJc w:val="left"/>
      <w:pPr>
        <w:ind w:left="373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0FC8BC26">
      <w:start w:val="1"/>
      <w:numFmt w:val="bullet"/>
      <w:lvlText w:val="▪"/>
      <w:lvlJc w:val="left"/>
      <w:pPr>
        <w:ind w:left="445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84BCB6DA">
      <w:start w:val="1"/>
      <w:numFmt w:val="bullet"/>
      <w:lvlText w:val="•"/>
      <w:lvlJc w:val="left"/>
      <w:pPr>
        <w:ind w:left="5171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62AE2598">
      <w:start w:val="1"/>
      <w:numFmt w:val="bullet"/>
      <w:lvlText w:val="o"/>
      <w:lvlJc w:val="left"/>
      <w:pPr>
        <w:ind w:left="589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938E2284">
      <w:start w:val="1"/>
      <w:numFmt w:val="bullet"/>
      <w:lvlText w:val="▪"/>
      <w:lvlJc w:val="left"/>
      <w:pPr>
        <w:ind w:left="6611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0000000A"/>
    <w:multiLevelType w:val="hybridMultilevel"/>
    <w:tmpl w:val="0DEA3118"/>
    <w:lvl w:ilvl="0" w:tplc="E5800F8E">
      <w:start w:val="1"/>
      <w:numFmt w:val="bullet"/>
      <w:lvlText w:val="•"/>
      <w:lvlJc w:val="left"/>
      <w:pPr>
        <w:ind w:left="1363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2ACE9B7C">
      <w:start w:val="1"/>
      <w:numFmt w:val="bullet"/>
      <w:lvlText w:val="o"/>
      <w:lvlJc w:val="left"/>
      <w:pPr>
        <w:ind w:left="199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5E8CBBEE">
      <w:start w:val="1"/>
      <w:numFmt w:val="bullet"/>
      <w:lvlText w:val="▪"/>
      <w:lvlJc w:val="left"/>
      <w:pPr>
        <w:ind w:left="271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42D2FF32">
      <w:start w:val="1"/>
      <w:numFmt w:val="bullet"/>
      <w:lvlText w:val="•"/>
      <w:lvlJc w:val="left"/>
      <w:pPr>
        <w:ind w:left="3432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A7E8E9A4">
      <w:start w:val="1"/>
      <w:numFmt w:val="bullet"/>
      <w:lvlText w:val="o"/>
      <w:lvlJc w:val="left"/>
      <w:pPr>
        <w:ind w:left="415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C35E6B1A">
      <w:start w:val="1"/>
      <w:numFmt w:val="bullet"/>
      <w:lvlText w:val="▪"/>
      <w:lvlJc w:val="left"/>
      <w:pPr>
        <w:ind w:left="487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4D924AEC">
      <w:start w:val="1"/>
      <w:numFmt w:val="bullet"/>
      <w:lvlText w:val="•"/>
      <w:lvlJc w:val="left"/>
      <w:pPr>
        <w:ind w:left="5592" w:firstLine="0"/>
      </w:pPr>
      <w:rPr>
        <w:rFonts w:ascii="Arial" w:eastAsia="Arial" w:hAnsi="Arial" w:cs="Aria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B06254D2">
      <w:start w:val="1"/>
      <w:numFmt w:val="bullet"/>
      <w:lvlText w:val="o"/>
      <w:lvlJc w:val="left"/>
      <w:pPr>
        <w:ind w:left="631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5A3C0FD8">
      <w:start w:val="1"/>
      <w:numFmt w:val="bullet"/>
      <w:lvlText w:val="▪"/>
      <w:lvlJc w:val="left"/>
      <w:pPr>
        <w:ind w:left="7032" w:firstLine="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000000B"/>
    <w:multiLevelType w:val="hybridMultilevel"/>
    <w:tmpl w:val="20C80EE8"/>
    <w:lvl w:ilvl="0" w:tplc="50289D48">
      <w:start w:val="1"/>
      <w:numFmt w:val="decimal"/>
      <w:lvlText w:val="%1."/>
      <w:lvlJc w:val="left"/>
      <w:pPr>
        <w:ind w:left="149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819CB9B4">
      <w:start w:val="1"/>
      <w:numFmt w:val="lowerLetter"/>
      <w:lvlText w:val="%2"/>
      <w:lvlJc w:val="left"/>
      <w:pPr>
        <w:ind w:left="221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B77C91D8">
      <w:start w:val="1"/>
      <w:numFmt w:val="lowerRoman"/>
      <w:lvlText w:val="%3"/>
      <w:lvlJc w:val="left"/>
      <w:pPr>
        <w:ind w:left="293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DDEBDD8">
      <w:start w:val="1"/>
      <w:numFmt w:val="decimal"/>
      <w:lvlText w:val="%4"/>
      <w:lvlJc w:val="left"/>
      <w:pPr>
        <w:ind w:left="365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88AE0078">
      <w:start w:val="1"/>
      <w:numFmt w:val="lowerLetter"/>
      <w:lvlText w:val="%5"/>
      <w:lvlJc w:val="left"/>
      <w:pPr>
        <w:ind w:left="437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4D8EC946">
      <w:start w:val="1"/>
      <w:numFmt w:val="lowerRoman"/>
      <w:lvlText w:val="%6"/>
      <w:lvlJc w:val="left"/>
      <w:pPr>
        <w:ind w:left="509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FA2C056C">
      <w:start w:val="1"/>
      <w:numFmt w:val="decimal"/>
      <w:lvlText w:val="%7"/>
      <w:lvlJc w:val="left"/>
      <w:pPr>
        <w:ind w:left="581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4B183E94">
      <w:start w:val="1"/>
      <w:numFmt w:val="lowerLetter"/>
      <w:lvlText w:val="%8"/>
      <w:lvlJc w:val="left"/>
      <w:pPr>
        <w:ind w:left="653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3A24006E">
      <w:start w:val="1"/>
      <w:numFmt w:val="lowerRoman"/>
      <w:lvlText w:val="%9"/>
      <w:lvlJc w:val="left"/>
      <w:pPr>
        <w:ind w:left="7253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0000000C"/>
    <w:multiLevelType w:val="hybridMultilevel"/>
    <w:tmpl w:val="A8184BDE"/>
    <w:lvl w:ilvl="0" w:tplc="045A65EA">
      <w:start w:val="1"/>
      <w:numFmt w:val="bullet"/>
      <w:lvlText w:val="•"/>
      <w:lvlJc w:val="left"/>
      <w:pPr>
        <w:ind w:left="931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47CA9386">
      <w:start w:val="1"/>
      <w:numFmt w:val="bullet"/>
      <w:lvlText w:val="o"/>
      <w:lvlJc w:val="left"/>
      <w:pPr>
        <w:ind w:left="163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E50EE37E">
      <w:start w:val="1"/>
      <w:numFmt w:val="bullet"/>
      <w:lvlText w:val="▪"/>
      <w:lvlJc w:val="left"/>
      <w:pPr>
        <w:ind w:left="235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0F1E396C">
      <w:start w:val="1"/>
      <w:numFmt w:val="bullet"/>
      <w:lvlText w:val="•"/>
      <w:lvlJc w:val="left"/>
      <w:pPr>
        <w:ind w:left="307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41500AF6">
      <w:start w:val="1"/>
      <w:numFmt w:val="bullet"/>
      <w:lvlText w:val="o"/>
      <w:lvlJc w:val="left"/>
      <w:pPr>
        <w:ind w:left="379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FC620584">
      <w:start w:val="1"/>
      <w:numFmt w:val="bullet"/>
      <w:lvlText w:val="▪"/>
      <w:lvlJc w:val="left"/>
      <w:pPr>
        <w:ind w:left="451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0CAC9D4A">
      <w:start w:val="1"/>
      <w:numFmt w:val="bullet"/>
      <w:lvlText w:val="•"/>
      <w:lvlJc w:val="left"/>
      <w:pPr>
        <w:ind w:left="523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AD9CB8EE">
      <w:start w:val="1"/>
      <w:numFmt w:val="bullet"/>
      <w:lvlText w:val="o"/>
      <w:lvlJc w:val="left"/>
      <w:pPr>
        <w:ind w:left="595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1618E2F6">
      <w:start w:val="1"/>
      <w:numFmt w:val="bullet"/>
      <w:lvlText w:val="▪"/>
      <w:lvlJc w:val="left"/>
      <w:pPr>
        <w:ind w:left="6672" w:firstLine="0"/>
      </w:pPr>
      <w:rPr>
        <w:rFonts w:ascii="Times New Roman" w:eastAsia="Times New Roman" w:hAnsi="Times New Roman" w:cs="Times New Roman"/>
        <w:b w:val="0"/>
        <w:i w:val="0"/>
        <w:color w:val="18191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0000000D"/>
    <w:multiLevelType w:val="hybridMultilevel"/>
    <w:tmpl w:val="F1EA3B5C"/>
    <w:lvl w:ilvl="0" w:tplc="9D928D88">
      <w:start w:val="1"/>
      <w:numFmt w:val="decimal"/>
      <w:lvlText w:val="%1."/>
      <w:lvlJc w:val="left"/>
      <w:pPr>
        <w:ind w:left="763" w:firstLine="0"/>
      </w:pPr>
      <w:rPr>
        <w:rFonts w:ascii="Times New Roman" w:eastAsia="Times New Roman" w:hAnsi="Times New Roman" w:cs="Times New Roman"/>
        <w:b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CD5859C8">
      <w:start w:val="1"/>
      <w:numFmt w:val="lowerLetter"/>
      <w:lvlText w:val="%2"/>
      <w:lvlJc w:val="left"/>
      <w:pPr>
        <w:ind w:left="163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B85E6EBC">
      <w:start w:val="1"/>
      <w:numFmt w:val="lowerRoman"/>
      <w:lvlText w:val="%3"/>
      <w:lvlJc w:val="left"/>
      <w:pPr>
        <w:ind w:left="235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7BACDFBE">
      <w:start w:val="1"/>
      <w:numFmt w:val="decimal"/>
      <w:lvlText w:val="%4"/>
      <w:lvlJc w:val="left"/>
      <w:pPr>
        <w:ind w:left="307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3434406E">
      <w:start w:val="1"/>
      <w:numFmt w:val="lowerLetter"/>
      <w:lvlText w:val="%5"/>
      <w:lvlJc w:val="left"/>
      <w:pPr>
        <w:ind w:left="379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20C6A95E">
      <w:start w:val="1"/>
      <w:numFmt w:val="lowerRoman"/>
      <w:lvlText w:val="%6"/>
      <w:lvlJc w:val="left"/>
      <w:pPr>
        <w:ind w:left="451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2E0E5EDA">
      <w:start w:val="1"/>
      <w:numFmt w:val="decimal"/>
      <w:lvlText w:val="%7"/>
      <w:lvlJc w:val="left"/>
      <w:pPr>
        <w:ind w:left="523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63040408">
      <w:start w:val="1"/>
      <w:numFmt w:val="lowerLetter"/>
      <w:lvlText w:val="%8"/>
      <w:lvlJc w:val="left"/>
      <w:pPr>
        <w:ind w:left="595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A08EE64">
      <w:start w:val="1"/>
      <w:numFmt w:val="lowerRoman"/>
      <w:lvlText w:val="%9"/>
      <w:lvlJc w:val="left"/>
      <w:pPr>
        <w:ind w:left="6672" w:firstLine="0"/>
      </w:pPr>
      <w:rPr>
        <w:rFonts w:ascii="Times New Roman" w:eastAsia="Times New Roman" w:hAnsi="Times New Roman" w:cs="Times New Roman"/>
        <w:b/>
        <w:i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0000000E"/>
    <w:multiLevelType w:val="hybridMultilevel"/>
    <w:tmpl w:val="51187B32"/>
    <w:lvl w:ilvl="0" w:tplc="6A9A31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0644CD06"/>
    <w:lvl w:ilvl="0" w:tplc="15A81474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E82A5876">
      <w:start w:val="1"/>
      <w:numFmt w:val="bullet"/>
      <w:lvlText w:val="o"/>
      <w:lvlJc w:val="left"/>
      <w:pPr>
        <w:ind w:left="143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1868D7D8">
      <w:start w:val="1"/>
      <w:numFmt w:val="bullet"/>
      <w:lvlText w:val="▪"/>
      <w:lvlJc w:val="left"/>
      <w:pPr>
        <w:ind w:left="215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1744F266">
      <w:start w:val="1"/>
      <w:numFmt w:val="bullet"/>
      <w:lvlText w:val="•"/>
      <w:lvlJc w:val="left"/>
      <w:pPr>
        <w:ind w:left="2870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C02851D4">
      <w:start w:val="1"/>
      <w:numFmt w:val="bullet"/>
      <w:lvlText w:val="o"/>
      <w:lvlJc w:val="left"/>
      <w:pPr>
        <w:ind w:left="359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9E64E4AA">
      <w:start w:val="1"/>
      <w:numFmt w:val="bullet"/>
      <w:lvlText w:val="▪"/>
      <w:lvlJc w:val="left"/>
      <w:pPr>
        <w:ind w:left="431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D3225A80">
      <w:start w:val="1"/>
      <w:numFmt w:val="bullet"/>
      <w:lvlText w:val="•"/>
      <w:lvlJc w:val="left"/>
      <w:pPr>
        <w:ind w:left="5030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6666F072">
      <w:start w:val="1"/>
      <w:numFmt w:val="bullet"/>
      <w:lvlText w:val="o"/>
      <w:lvlJc w:val="left"/>
      <w:pPr>
        <w:ind w:left="575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D6A87870">
      <w:start w:val="1"/>
      <w:numFmt w:val="bullet"/>
      <w:lvlText w:val="▪"/>
      <w:lvlJc w:val="left"/>
      <w:pPr>
        <w:ind w:left="6470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00000010"/>
    <w:multiLevelType w:val="hybridMultilevel"/>
    <w:tmpl w:val="1EA62AFA"/>
    <w:lvl w:ilvl="0" w:tplc="1820EBCE">
      <w:start w:val="1"/>
      <w:numFmt w:val="upperRoman"/>
      <w:lvlText w:val="%1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DA80E732">
      <w:start w:val="1"/>
      <w:numFmt w:val="lowerLetter"/>
      <w:lvlText w:val="%2"/>
      <w:lvlJc w:val="left"/>
      <w:pPr>
        <w:ind w:left="304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0D3E74CE">
      <w:start w:val="1"/>
      <w:numFmt w:val="lowerRoman"/>
      <w:lvlText w:val="%3"/>
      <w:lvlJc w:val="left"/>
      <w:pPr>
        <w:ind w:left="376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817E204E">
      <w:start w:val="1"/>
      <w:numFmt w:val="decimal"/>
      <w:lvlText w:val="%4"/>
      <w:lvlJc w:val="left"/>
      <w:pPr>
        <w:ind w:left="448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CEBA32EA">
      <w:start w:val="1"/>
      <w:numFmt w:val="lowerLetter"/>
      <w:lvlText w:val="%5"/>
      <w:lvlJc w:val="left"/>
      <w:pPr>
        <w:ind w:left="520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AAAE7BCE">
      <w:start w:val="1"/>
      <w:numFmt w:val="lowerRoman"/>
      <w:lvlText w:val="%6"/>
      <w:lvlJc w:val="left"/>
      <w:pPr>
        <w:ind w:left="592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2B54B2FE">
      <w:start w:val="1"/>
      <w:numFmt w:val="decimal"/>
      <w:lvlText w:val="%7"/>
      <w:lvlJc w:val="left"/>
      <w:pPr>
        <w:ind w:left="664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41B4201E">
      <w:start w:val="1"/>
      <w:numFmt w:val="lowerLetter"/>
      <w:lvlText w:val="%8"/>
      <w:lvlJc w:val="left"/>
      <w:pPr>
        <w:ind w:left="736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8E2EFF42">
      <w:start w:val="1"/>
      <w:numFmt w:val="lowerRoman"/>
      <w:lvlText w:val="%9"/>
      <w:lvlJc w:val="left"/>
      <w:pPr>
        <w:ind w:left="8088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00000011"/>
    <w:multiLevelType w:val="hybridMultilevel"/>
    <w:tmpl w:val="8E9EB3FA"/>
    <w:lvl w:ilvl="0" w:tplc="312482BA">
      <w:start w:val="1"/>
      <w:numFmt w:val="bullet"/>
      <w:lvlText w:val="•"/>
      <w:lvlJc w:val="left"/>
      <w:pPr>
        <w:ind w:left="1145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7700CAEE">
      <w:start w:val="1"/>
      <w:numFmt w:val="bullet"/>
      <w:lvlText w:val="o"/>
      <w:lvlJc w:val="left"/>
      <w:pPr>
        <w:ind w:left="186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B0645DBC">
      <w:start w:val="1"/>
      <w:numFmt w:val="bullet"/>
      <w:lvlText w:val="▪"/>
      <w:lvlJc w:val="left"/>
      <w:pPr>
        <w:ind w:left="258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50BA550E">
      <w:start w:val="1"/>
      <w:numFmt w:val="bullet"/>
      <w:lvlText w:val="•"/>
      <w:lvlJc w:val="left"/>
      <w:pPr>
        <w:ind w:left="3305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690EB152">
      <w:start w:val="1"/>
      <w:numFmt w:val="bullet"/>
      <w:lvlText w:val="o"/>
      <w:lvlJc w:val="left"/>
      <w:pPr>
        <w:ind w:left="402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D7C1DB4">
      <w:start w:val="1"/>
      <w:numFmt w:val="bullet"/>
      <w:lvlText w:val="▪"/>
      <w:lvlJc w:val="left"/>
      <w:pPr>
        <w:ind w:left="474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C2BC2462">
      <w:start w:val="1"/>
      <w:numFmt w:val="bullet"/>
      <w:lvlText w:val="•"/>
      <w:lvlJc w:val="left"/>
      <w:pPr>
        <w:ind w:left="5465" w:firstLine="0"/>
      </w:pPr>
      <w:rPr>
        <w:rFonts w:ascii="Arial" w:eastAsia="Arial" w:hAnsi="Arial" w:cs="Aria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1D4658AC">
      <w:start w:val="1"/>
      <w:numFmt w:val="bullet"/>
      <w:lvlText w:val="o"/>
      <w:lvlJc w:val="left"/>
      <w:pPr>
        <w:ind w:left="618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1CB80BF4">
      <w:start w:val="1"/>
      <w:numFmt w:val="bullet"/>
      <w:lvlText w:val="▪"/>
      <w:lvlJc w:val="left"/>
      <w:pPr>
        <w:ind w:left="6905" w:firstLine="0"/>
      </w:pPr>
      <w:rPr>
        <w:rFonts w:ascii="Segoe UI Symbol" w:eastAsia="Segoe UI Symbol" w:hAnsi="Segoe UI Symbol" w:cs="Segoe UI Symbol"/>
        <w:b w:val="0"/>
        <w:i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09181EAD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9"/>
  </w:num>
  <w:num w:numId="13">
    <w:abstractNumId w:val="1"/>
  </w:num>
  <w:num w:numId="14">
    <w:abstractNumId w:val="5"/>
  </w:num>
  <w:num w:numId="15">
    <w:abstractNumId w:val="13"/>
  </w:num>
  <w:num w:numId="16">
    <w:abstractNumId w:val="17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3EA"/>
    <w:rsid w:val="001D23EA"/>
    <w:rsid w:val="001E1917"/>
    <w:rsid w:val="00303AD7"/>
    <w:rsid w:val="00AD13AA"/>
    <w:rsid w:val="00B57F9F"/>
    <w:rsid w:val="00DC5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EA"/>
    <w:pPr>
      <w:spacing w:after="221" w:line="350" w:lineRule="auto"/>
      <w:ind w:left="56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1D23EA"/>
    <w:pPr>
      <w:keepNext/>
      <w:keepLines/>
      <w:numPr>
        <w:numId w:val="1"/>
      </w:numPr>
      <w:spacing w:after="0" w:line="244" w:lineRule="auto"/>
      <w:ind w:left="562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3E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3">
    <w:name w:val="Hyperlink"/>
    <w:uiPriority w:val="99"/>
    <w:rsid w:val="001D23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3EA"/>
    <w:pPr>
      <w:ind w:left="720"/>
      <w:contextualSpacing/>
    </w:pPr>
  </w:style>
  <w:style w:type="table" w:customStyle="1" w:styleId="TableGrid">
    <w:name w:val="TableGrid"/>
    <w:rsid w:val="001D23EA"/>
    <w:pPr>
      <w:spacing w:after="0" w:line="240" w:lineRule="auto"/>
    </w:pPr>
    <w:rPr>
      <w:rFonts w:eastAsia="SimSu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Emphasis"/>
    <w:basedOn w:val="a0"/>
    <w:uiPriority w:val="20"/>
    <w:qFormat/>
    <w:rsid w:val="001D23EA"/>
    <w:rPr>
      <w:i/>
      <w:iCs/>
    </w:rPr>
  </w:style>
  <w:style w:type="character" w:styleId="a6">
    <w:name w:val="Strong"/>
    <w:basedOn w:val="a0"/>
    <w:uiPriority w:val="22"/>
    <w:qFormat/>
    <w:rsid w:val="001D23EA"/>
    <w:rPr>
      <w:b/>
      <w:bCs/>
    </w:rPr>
  </w:style>
  <w:style w:type="paragraph" w:customStyle="1" w:styleId="ConsPlusNonformat">
    <w:name w:val="ConsPlusNonformat"/>
    <w:uiPriority w:val="99"/>
    <w:rsid w:val="001D23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1D2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rsid w:val="001D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D23E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bprog.ru/upload/iblock/5bc/Prilozhenie_SanPiN_20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B9E2-D212-4838-8B56-39B9FBC7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20</Pages>
  <Words>5584</Words>
  <Characters>31831</Characters>
  <Application>Microsoft Office Word</Application>
  <DocSecurity>0</DocSecurity>
  <Lines>265</Lines>
  <Paragraphs>74</Paragraphs>
  <ScaleCrop>false</ScaleCrop>
  <Company>Microsoft</Company>
  <LinksUpToDate>false</LinksUpToDate>
  <CharactersWithSpaces>37341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INFO</cp:lastModifiedBy>
  <cp:revision>12</cp:revision>
  <cp:lastPrinted>2022-04-05T10:36:00Z</cp:lastPrinted>
  <dcterms:created xsi:type="dcterms:W3CDTF">2021-03-29T12:31:00Z</dcterms:created>
  <dcterms:modified xsi:type="dcterms:W3CDTF">2022-10-17T10:56:00Z</dcterms:modified>
</cp:coreProperties>
</file>